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4B34" w:rsidRDefault="00CA3ECF">
      <w:pPr>
        <w:widowControl/>
        <w:shd w:val="clear" w:color="auto" w:fill="FFFFFF"/>
        <w:spacing w:before="100" w:beforeAutospacing="1" w:after="100" w:afterAutospacing="1" w:line="432" w:lineRule="atLeast"/>
        <w:jc w:val="left"/>
        <w:rPr>
          <w:rFonts w:ascii="宋体" w:eastAsia="宋体" w:hAnsi="宋体" w:cs="宋体"/>
          <w:b/>
          <w:kern w:val="0"/>
          <w:sz w:val="36"/>
          <w:szCs w:val="36"/>
        </w:rPr>
      </w:pPr>
      <w:r>
        <w:rPr>
          <w:rFonts w:ascii="宋体" w:eastAsia="宋体" w:hAnsi="宋体" w:cs="宋体" w:hint="eastAsia"/>
          <w:b/>
          <w:kern w:val="0"/>
          <w:sz w:val="36"/>
          <w:szCs w:val="36"/>
        </w:rPr>
        <w:t xml:space="preserve">     </w:t>
      </w:r>
      <w:r w:rsidR="00DF2F5F">
        <w:rPr>
          <w:rFonts w:ascii="宋体" w:eastAsia="宋体" w:hAnsi="宋体" w:cs="宋体" w:hint="eastAsia"/>
          <w:b/>
          <w:kern w:val="0"/>
          <w:sz w:val="36"/>
          <w:szCs w:val="36"/>
        </w:rPr>
        <w:t>化学与药</w:t>
      </w:r>
      <w:r w:rsidR="00187160">
        <w:rPr>
          <w:rFonts w:ascii="宋体" w:eastAsia="宋体" w:hAnsi="宋体" w:cs="宋体" w:hint="eastAsia"/>
          <w:b/>
          <w:kern w:val="0"/>
          <w:sz w:val="36"/>
          <w:szCs w:val="36"/>
        </w:rPr>
        <w:t>学院物资采购管理办法（暂行）</w:t>
      </w:r>
    </w:p>
    <w:p w:rsidR="00B54B34" w:rsidRDefault="00187160">
      <w:pPr>
        <w:widowControl/>
        <w:shd w:val="clear" w:color="auto" w:fill="FFFFFF"/>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为进一步做好学院物资采购工作，强化管理和规范程序，结合学院实际，制定本办法。 </w:t>
      </w:r>
    </w:p>
    <w:p w:rsidR="00B54B34" w:rsidRDefault="00187160" w:rsidP="005F7013">
      <w:pPr>
        <w:spacing w:beforeLines="50" w:before="156" w:afterLines="50" w:after="156"/>
        <w:ind w:firstLineChars="950" w:firstLine="3052"/>
        <w:rPr>
          <w:rFonts w:ascii="黑体" w:eastAsia="黑体" w:hAnsi="黑体" w:cs="宋体"/>
          <w:b/>
          <w:kern w:val="0"/>
          <w:sz w:val="32"/>
          <w:szCs w:val="32"/>
        </w:rPr>
      </w:pPr>
      <w:r>
        <w:rPr>
          <w:rFonts w:ascii="黑体" w:eastAsia="黑体" w:hAnsi="黑体" w:cs="宋体" w:hint="eastAsia"/>
          <w:b/>
          <w:kern w:val="0"/>
          <w:sz w:val="32"/>
          <w:szCs w:val="32"/>
        </w:rPr>
        <w:t>第一章   总则</w:t>
      </w:r>
    </w:p>
    <w:p w:rsidR="00B54B34" w:rsidRDefault="00187160">
      <w:pPr>
        <w:ind w:firstLineChars="200" w:firstLine="640"/>
        <w:rPr>
          <w:rFonts w:ascii="仿宋_GB2312" w:eastAsia="仿宋_GB2312" w:hAnsiTheme="minorEastAsia" w:cs="宋体"/>
          <w:kern w:val="0"/>
          <w:sz w:val="32"/>
          <w:szCs w:val="32"/>
        </w:rPr>
      </w:pPr>
      <w:r>
        <w:rPr>
          <w:rFonts w:ascii="仿宋_GB2312" w:eastAsia="仿宋_GB2312" w:hAnsiTheme="minorEastAsia" w:cs="宋体" w:hint="eastAsia"/>
          <w:kern w:val="0"/>
          <w:sz w:val="32"/>
          <w:szCs w:val="32"/>
        </w:rPr>
        <w:t>1.依据《西北农林科技大学货物和服务采购管理暂行办法》（</w:t>
      </w:r>
      <w:proofErr w:type="gramStart"/>
      <w:r>
        <w:rPr>
          <w:rFonts w:ascii="仿宋_GB2312" w:eastAsia="仿宋_GB2312" w:hAnsiTheme="minorEastAsia" w:cs="宋体" w:hint="eastAsia"/>
          <w:kern w:val="0"/>
          <w:sz w:val="32"/>
          <w:szCs w:val="32"/>
        </w:rPr>
        <w:t>校国资</w:t>
      </w:r>
      <w:proofErr w:type="gramEnd"/>
      <w:r>
        <w:rPr>
          <w:rFonts w:ascii="仿宋_GB2312" w:eastAsia="仿宋_GB2312" w:hAnsiTheme="minorEastAsia" w:cs="宋体" w:hint="eastAsia"/>
          <w:kern w:val="0"/>
          <w:sz w:val="32"/>
          <w:szCs w:val="32"/>
        </w:rPr>
        <w:t>〔2016〕第442号）文件，规范学院物资采购工作，提高资金使用效益，保证采购质量，支持学院教学和科研工作需要。</w:t>
      </w:r>
    </w:p>
    <w:p w:rsidR="00B54B34" w:rsidRDefault="00187160">
      <w:pPr>
        <w:ind w:firstLineChars="200" w:firstLine="640"/>
        <w:rPr>
          <w:rFonts w:ascii="仿宋_GB2312" w:eastAsia="仿宋_GB2312"/>
          <w:sz w:val="32"/>
          <w:szCs w:val="32"/>
        </w:rPr>
      </w:pPr>
      <w:r>
        <w:rPr>
          <w:rFonts w:ascii="仿宋_GB2312" w:eastAsia="仿宋_GB2312" w:hint="eastAsia"/>
          <w:sz w:val="32"/>
          <w:szCs w:val="32"/>
        </w:rPr>
        <w:t>2.物资采购种类及范围：政府集中采购目录及标准之外的仪器设备、办公家具、实验耗材、软件与技术服务、被服、图书、标本模型、陈列品等。</w:t>
      </w:r>
    </w:p>
    <w:p w:rsidR="00B54B34" w:rsidRDefault="00187160">
      <w:pPr>
        <w:ind w:firstLineChars="200" w:firstLine="640"/>
        <w:rPr>
          <w:rFonts w:ascii="仿宋_GB2312" w:eastAsia="仿宋_GB2312" w:hAnsi="宋体" w:cs="宋体"/>
          <w:kern w:val="0"/>
          <w:sz w:val="32"/>
          <w:szCs w:val="32"/>
        </w:rPr>
      </w:pPr>
      <w:r>
        <w:rPr>
          <w:rFonts w:ascii="仿宋_GB2312" w:eastAsia="仿宋_GB2312" w:hint="eastAsia"/>
          <w:sz w:val="32"/>
          <w:szCs w:val="32"/>
        </w:rPr>
        <w:t>3.</w:t>
      </w:r>
      <w:r>
        <w:rPr>
          <w:rFonts w:ascii="仿宋_GB2312" w:eastAsia="仿宋_GB2312" w:hAnsi="宋体" w:cs="宋体" w:hint="eastAsia"/>
          <w:kern w:val="0"/>
          <w:sz w:val="32"/>
          <w:szCs w:val="32"/>
        </w:rPr>
        <w:t>采购活动应遵循“公开、公平、公正”和“集体采购、货比三家、择优选购”的原则。</w:t>
      </w:r>
    </w:p>
    <w:p w:rsidR="00B54B34" w:rsidRDefault="00187160">
      <w:pPr>
        <w:ind w:firstLineChars="192" w:firstLine="614"/>
        <w:rPr>
          <w:rFonts w:ascii="仿宋_GB2312" w:eastAsia="仿宋_GB2312"/>
          <w:sz w:val="32"/>
          <w:szCs w:val="32"/>
        </w:rPr>
      </w:pPr>
      <w:r>
        <w:rPr>
          <w:rFonts w:ascii="仿宋_GB2312" w:eastAsia="仿宋_GB2312" w:hint="eastAsia"/>
          <w:sz w:val="32"/>
          <w:szCs w:val="32"/>
        </w:rPr>
        <w:t>4.采购活动应严格控制在采购计划审定范围之内，不得随意更改，不得随意增加采购数量和采购品种。</w:t>
      </w:r>
    </w:p>
    <w:p w:rsidR="00B54B34" w:rsidRDefault="00187160">
      <w:pPr>
        <w:ind w:firstLineChars="192" w:firstLine="614"/>
        <w:rPr>
          <w:rFonts w:ascii="仿宋_GB2312" w:eastAsia="仿宋_GB2312"/>
          <w:sz w:val="32"/>
          <w:szCs w:val="32"/>
        </w:rPr>
      </w:pPr>
      <w:r>
        <w:rPr>
          <w:rFonts w:ascii="仿宋_GB2312" w:eastAsia="仿宋_GB2312" w:hint="eastAsia"/>
          <w:sz w:val="32"/>
          <w:szCs w:val="32"/>
        </w:rPr>
        <w:t>5.采购单价或批量在10万元以上（含10万元）的物资由学校国有资产管理处依据相关程序进行采购，单价或批量在1万元以下（不含1万元）的物资由使用人提出申请，学院批准后自行采购。</w:t>
      </w:r>
    </w:p>
    <w:p w:rsidR="00B54B34" w:rsidRDefault="00187160" w:rsidP="005F7013">
      <w:pPr>
        <w:spacing w:beforeLines="50" w:before="156" w:afterLines="50" w:after="156"/>
        <w:ind w:firstLineChars="750" w:firstLine="2409"/>
        <w:rPr>
          <w:rFonts w:ascii="黑体" w:eastAsia="黑体" w:hAnsi="黑体" w:cs="宋体"/>
          <w:b/>
          <w:kern w:val="0"/>
          <w:sz w:val="32"/>
          <w:szCs w:val="32"/>
        </w:rPr>
      </w:pPr>
      <w:r>
        <w:rPr>
          <w:rFonts w:ascii="黑体" w:eastAsia="黑体" w:hAnsi="黑体" w:cs="宋体" w:hint="eastAsia"/>
          <w:b/>
          <w:kern w:val="0"/>
          <w:sz w:val="32"/>
          <w:szCs w:val="32"/>
        </w:rPr>
        <w:t>第二章   机构及职责</w:t>
      </w:r>
    </w:p>
    <w:p w:rsidR="00B54B34" w:rsidRDefault="00187160">
      <w:pPr>
        <w:ind w:firstLineChars="200" w:firstLine="640"/>
        <w:rPr>
          <w:rFonts w:ascii="仿宋_GB2312" w:eastAsia="仿宋_GB2312"/>
          <w:sz w:val="32"/>
          <w:szCs w:val="32"/>
        </w:rPr>
      </w:pPr>
      <w:r>
        <w:rPr>
          <w:rFonts w:ascii="仿宋_GB2312" w:eastAsia="仿宋_GB2312" w:hint="eastAsia"/>
          <w:sz w:val="32"/>
          <w:szCs w:val="32"/>
        </w:rPr>
        <w:t>1.成立</w:t>
      </w:r>
      <w:r w:rsidR="00DF2F5F">
        <w:rPr>
          <w:rFonts w:ascii="仿宋_GB2312" w:eastAsia="仿宋_GB2312" w:hint="eastAsia"/>
          <w:sz w:val="32"/>
          <w:szCs w:val="32"/>
        </w:rPr>
        <w:t>化学与药</w:t>
      </w:r>
      <w:r>
        <w:rPr>
          <w:rFonts w:ascii="仿宋_GB2312" w:eastAsia="仿宋_GB2312" w:hint="eastAsia"/>
          <w:sz w:val="32"/>
          <w:szCs w:val="32"/>
        </w:rPr>
        <w:t>学院物资采购工作组，组长由学院院长</w:t>
      </w:r>
      <w:r>
        <w:rPr>
          <w:rFonts w:ascii="仿宋_GB2312" w:eastAsia="仿宋_GB2312" w:hint="eastAsia"/>
          <w:sz w:val="32"/>
          <w:szCs w:val="32"/>
        </w:rPr>
        <w:lastRenderedPageBreak/>
        <w:t>和党委书记担任，副组长由分管国有资产的院领导和党委纪检委员担任，成员由办公室主任、实验室负责人、相关专家教授、国资员和教师代表组成。</w:t>
      </w:r>
    </w:p>
    <w:p w:rsidR="00B54B34" w:rsidRDefault="00187160">
      <w:pPr>
        <w:ind w:firstLineChars="200" w:firstLine="640"/>
        <w:rPr>
          <w:rFonts w:ascii="仿宋_GB2312" w:eastAsia="仿宋_GB2312"/>
          <w:sz w:val="32"/>
          <w:szCs w:val="32"/>
        </w:rPr>
      </w:pPr>
      <w:r>
        <w:rPr>
          <w:rFonts w:ascii="仿宋_GB2312" w:eastAsia="仿宋_GB2312" w:hint="eastAsia"/>
          <w:sz w:val="32"/>
          <w:szCs w:val="32"/>
        </w:rPr>
        <w:t>2.采购工作组负责单价或批量在1万元以上（含1万元）10万元以下（不含10万元）的物资采购工作。</w:t>
      </w:r>
    </w:p>
    <w:p w:rsidR="00B54B34" w:rsidRDefault="00187160">
      <w:pPr>
        <w:ind w:firstLineChars="200" w:firstLine="640"/>
        <w:rPr>
          <w:rFonts w:ascii="仿宋_GB2312" w:eastAsia="仿宋_GB2312"/>
          <w:sz w:val="32"/>
          <w:szCs w:val="32"/>
        </w:rPr>
      </w:pPr>
      <w:r>
        <w:rPr>
          <w:rFonts w:ascii="仿宋_GB2312" w:eastAsia="仿宋_GB2312" w:hint="eastAsia"/>
          <w:sz w:val="32"/>
          <w:szCs w:val="32"/>
        </w:rPr>
        <w:t>3.采购工作组职责</w:t>
      </w:r>
    </w:p>
    <w:p w:rsidR="00B54B34" w:rsidRDefault="00187160">
      <w:pPr>
        <w:ind w:firstLineChars="200" w:firstLine="640"/>
        <w:rPr>
          <w:rFonts w:ascii="仿宋_GB2312" w:eastAsia="仿宋_GB2312"/>
          <w:sz w:val="32"/>
          <w:szCs w:val="32"/>
        </w:rPr>
      </w:pPr>
      <w:r>
        <w:rPr>
          <w:rFonts w:ascii="仿宋_GB2312" w:eastAsia="仿宋_GB2312" w:hint="eastAsia"/>
          <w:sz w:val="32"/>
          <w:szCs w:val="32"/>
        </w:rPr>
        <w:t>（1）全面负责学院物资采购实施及管理工作；</w:t>
      </w:r>
    </w:p>
    <w:p w:rsidR="00B54B34" w:rsidRDefault="00187160">
      <w:pPr>
        <w:ind w:firstLineChars="200" w:firstLine="640"/>
        <w:rPr>
          <w:rFonts w:ascii="仿宋_GB2312" w:eastAsia="仿宋_GB2312"/>
          <w:sz w:val="32"/>
          <w:szCs w:val="32"/>
        </w:rPr>
      </w:pPr>
      <w:r>
        <w:rPr>
          <w:rFonts w:ascii="仿宋_GB2312" w:eastAsia="仿宋_GB2312" w:hint="eastAsia"/>
          <w:sz w:val="32"/>
          <w:szCs w:val="32"/>
        </w:rPr>
        <w:t>（2）根据学院事业发展需要，提出或批准采购申请；</w:t>
      </w:r>
    </w:p>
    <w:p w:rsidR="00B54B34" w:rsidRDefault="00187160">
      <w:pPr>
        <w:ind w:firstLineChars="200" w:firstLine="640"/>
        <w:rPr>
          <w:rFonts w:ascii="仿宋_GB2312" w:eastAsia="仿宋_GB2312"/>
          <w:sz w:val="32"/>
          <w:szCs w:val="32"/>
        </w:rPr>
      </w:pPr>
      <w:r>
        <w:rPr>
          <w:rFonts w:ascii="仿宋_GB2312" w:eastAsia="仿宋_GB2312" w:hint="eastAsia"/>
          <w:sz w:val="32"/>
          <w:szCs w:val="32"/>
        </w:rPr>
        <w:t>（3）确定采购方式，组织采购工作实施；</w:t>
      </w:r>
    </w:p>
    <w:p w:rsidR="00B54B34" w:rsidRDefault="00187160">
      <w:pPr>
        <w:ind w:firstLineChars="200" w:firstLine="640"/>
        <w:rPr>
          <w:rFonts w:ascii="仿宋_GB2312" w:eastAsia="仿宋_GB2312"/>
          <w:sz w:val="32"/>
          <w:szCs w:val="32"/>
        </w:rPr>
      </w:pPr>
      <w:r>
        <w:rPr>
          <w:rFonts w:ascii="仿宋_GB2312" w:eastAsia="仿宋_GB2312" w:hint="eastAsia"/>
          <w:sz w:val="32"/>
          <w:szCs w:val="32"/>
        </w:rPr>
        <w:t>（4）监督采购程序及合同履行情况；</w:t>
      </w:r>
    </w:p>
    <w:p w:rsidR="00B54B34" w:rsidRDefault="00187160">
      <w:pPr>
        <w:ind w:firstLineChars="200" w:firstLine="640"/>
        <w:rPr>
          <w:rFonts w:ascii="仿宋_GB2312" w:eastAsia="仿宋_GB2312"/>
          <w:sz w:val="32"/>
          <w:szCs w:val="32"/>
        </w:rPr>
      </w:pPr>
      <w:r>
        <w:rPr>
          <w:rFonts w:ascii="仿宋_GB2312" w:eastAsia="仿宋_GB2312" w:hint="eastAsia"/>
          <w:sz w:val="32"/>
          <w:szCs w:val="32"/>
        </w:rPr>
        <w:t>（5）组织验收、资料归档等；</w:t>
      </w:r>
    </w:p>
    <w:p w:rsidR="00B54B34" w:rsidRDefault="00187160">
      <w:pPr>
        <w:ind w:firstLineChars="200" w:firstLine="640"/>
        <w:rPr>
          <w:rFonts w:ascii="仿宋_GB2312" w:eastAsia="仿宋_GB2312"/>
          <w:sz w:val="32"/>
          <w:szCs w:val="32"/>
        </w:rPr>
      </w:pPr>
      <w:r>
        <w:rPr>
          <w:rFonts w:ascii="仿宋_GB2312" w:eastAsia="仿宋_GB2312" w:hint="eastAsia"/>
          <w:sz w:val="32"/>
          <w:szCs w:val="32"/>
        </w:rPr>
        <w:t>（6）合同纠纷的协调处理；</w:t>
      </w:r>
    </w:p>
    <w:p w:rsidR="00B54B34" w:rsidRDefault="00187160">
      <w:pPr>
        <w:ind w:firstLineChars="200" w:firstLine="640"/>
        <w:rPr>
          <w:rFonts w:ascii="仿宋_GB2312" w:eastAsia="仿宋_GB2312"/>
          <w:sz w:val="32"/>
          <w:szCs w:val="32"/>
        </w:rPr>
      </w:pPr>
      <w:r>
        <w:rPr>
          <w:rFonts w:ascii="仿宋_GB2312" w:eastAsia="仿宋_GB2312" w:hint="eastAsia"/>
          <w:sz w:val="32"/>
          <w:szCs w:val="32"/>
        </w:rPr>
        <w:t>（7）研究决定采购工作中的其他事项；</w:t>
      </w:r>
    </w:p>
    <w:p w:rsidR="00B54B34" w:rsidRDefault="00187160" w:rsidP="005F7013">
      <w:pPr>
        <w:spacing w:beforeLines="50" w:before="156" w:afterLines="50" w:after="156"/>
        <w:ind w:firstLineChars="750" w:firstLine="2409"/>
        <w:rPr>
          <w:rFonts w:ascii="黑体" w:eastAsia="黑体" w:hAnsi="黑体" w:cs="宋体"/>
          <w:b/>
          <w:kern w:val="0"/>
          <w:sz w:val="32"/>
          <w:szCs w:val="32"/>
        </w:rPr>
      </w:pPr>
      <w:r>
        <w:rPr>
          <w:rFonts w:ascii="黑体" w:eastAsia="黑体" w:hAnsi="黑体" w:cs="宋体" w:hint="eastAsia"/>
          <w:b/>
          <w:kern w:val="0"/>
          <w:sz w:val="32"/>
          <w:szCs w:val="32"/>
        </w:rPr>
        <w:t xml:space="preserve">  第三章   采购方式</w:t>
      </w:r>
    </w:p>
    <w:p w:rsidR="00B54B34" w:rsidRDefault="00187160">
      <w:pPr>
        <w:ind w:firstLineChars="200" w:firstLine="640"/>
        <w:rPr>
          <w:rFonts w:ascii="仿宋_GB2312" w:eastAsia="仿宋_GB2312"/>
          <w:sz w:val="32"/>
          <w:szCs w:val="32"/>
        </w:rPr>
      </w:pPr>
      <w:r>
        <w:rPr>
          <w:rFonts w:ascii="仿宋_GB2312" w:eastAsia="仿宋_GB2312" w:hint="eastAsia"/>
          <w:sz w:val="32"/>
          <w:szCs w:val="32"/>
        </w:rPr>
        <w:t>1.学院的物资采购活动，可根据情况选择招标采购、谈判采购、考察采购、比价采购、网络采购、参照采购等方式之一进行。</w:t>
      </w:r>
    </w:p>
    <w:p w:rsidR="00B54B34" w:rsidRDefault="00187160">
      <w:pPr>
        <w:ind w:firstLineChars="200" w:firstLine="640"/>
        <w:rPr>
          <w:rFonts w:ascii="仿宋_GB2312" w:eastAsia="仿宋_GB2312"/>
          <w:sz w:val="32"/>
          <w:szCs w:val="32"/>
        </w:rPr>
      </w:pPr>
      <w:r>
        <w:rPr>
          <w:rFonts w:ascii="仿宋_GB2312" w:eastAsia="仿宋_GB2312" w:hint="eastAsia"/>
          <w:sz w:val="32"/>
          <w:szCs w:val="32"/>
        </w:rPr>
        <w:t>（1）招标采购是指以招标公告方式或直接邀请不特定的法人或者其他组织参加投标的采购方式；</w:t>
      </w:r>
    </w:p>
    <w:p w:rsidR="00B54B34" w:rsidRDefault="00187160">
      <w:pPr>
        <w:ind w:firstLineChars="200" w:firstLine="640"/>
        <w:rPr>
          <w:rFonts w:ascii="仿宋_GB2312" w:eastAsia="仿宋_GB2312"/>
          <w:sz w:val="32"/>
          <w:szCs w:val="32"/>
        </w:rPr>
      </w:pPr>
      <w:r>
        <w:rPr>
          <w:rFonts w:ascii="仿宋_GB2312" w:eastAsia="仿宋_GB2312" w:hint="eastAsia"/>
          <w:sz w:val="32"/>
          <w:szCs w:val="32"/>
        </w:rPr>
        <w:t>（2）谈判采购是指从符合相应资格条件的名单中确定不少于三家的供货商（厂家）就采购事宜进行谈判，综合确定供货商（厂家）的采购方式；</w:t>
      </w:r>
    </w:p>
    <w:p w:rsidR="00B54B34" w:rsidRDefault="00187160">
      <w:pPr>
        <w:ind w:firstLineChars="200" w:firstLine="640"/>
        <w:rPr>
          <w:rFonts w:ascii="仿宋_GB2312" w:eastAsia="仿宋_GB2312"/>
          <w:sz w:val="32"/>
          <w:szCs w:val="32"/>
        </w:rPr>
      </w:pPr>
      <w:r>
        <w:rPr>
          <w:rFonts w:ascii="仿宋_GB2312" w:eastAsia="仿宋_GB2312" w:hint="eastAsia"/>
          <w:sz w:val="32"/>
          <w:szCs w:val="32"/>
        </w:rPr>
        <w:lastRenderedPageBreak/>
        <w:t>（3）考察采购是指从符合相应资格条件的名单中确定不少于三家的供货商（厂家），进行现场考察，查看拟采购产品的功能特性、技术指标、质量信誉等，综合确定成交供货商（厂家）的采购方式；</w:t>
      </w:r>
    </w:p>
    <w:p w:rsidR="00B54B34" w:rsidRDefault="00187160">
      <w:pPr>
        <w:ind w:firstLineChars="200" w:firstLine="640"/>
        <w:rPr>
          <w:rFonts w:ascii="仿宋_GB2312" w:eastAsia="仿宋_GB2312"/>
          <w:sz w:val="32"/>
          <w:szCs w:val="32"/>
        </w:rPr>
      </w:pPr>
      <w:r>
        <w:rPr>
          <w:rFonts w:ascii="仿宋_GB2312" w:eastAsia="仿宋_GB2312" w:hint="eastAsia"/>
          <w:sz w:val="32"/>
          <w:szCs w:val="32"/>
        </w:rPr>
        <w:t>（4）比价采购是指从符合相应资格条件的名单中确定不少于三家的供货商（厂家），并对其提供的报价、功能、质量、服务等进行比较，以最低价（保证同等质量、功能、服务）确定供货商（厂家）的采购方式；</w:t>
      </w:r>
    </w:p>
    <w:p w:rsidR="00B54B34" w:rsidRDefault="00187160">
      <w:pPr>
        <w:ind w:firstLineChars="200" w:firstLine="640"/>
        <w:rPr>
          <w:rFonts w:ascii="仿宋_GB2312" w:eastAsia="仿宋_GB2312"/>
          <w:sz w:val="32"/>
          <w:szCs w:val="32"/>
        </w:rPr>
      </w:pPr>
      <w:r>
        <w:rPr>
          <w:rFonts w:ascii="仿宋_GB2312" w:eastAsia="仿宋_GB2312" w:hint="eastAsia"/>
          <w:sz w:val="32"/>
          <w:szCs w:val="32"/>
        </w:rPr>
        <w:t>（5） 网络采购是指在保证采购质量的前提下，在淘宝、京东等网络平台进行采购物资的采购方式；</w:t>
      </w:r>
    </w:p>
    <w:p w:rsidR="00B54B34" w:rsidRDefault="00187160">
      <w:pPr>
        <w:ind w:firstLineChars="200" w:firstLine="640"/>
        <w:rPr>
          <w:rFonts w:ascii="仿宋_GB2312" w:eastAsia="仿宋_GB2312"/>
          <w:sz w:val="32"/>
          <w:szCs w:val="32"/>
        </w:rPr>
      </w:pPr>
      <w:r>
        <w:rPr>
          <w:rFonts w:ascii="仿宋_GB2312" w:eastAsia="仿宋_GB2312" w:hint="eastAsia"/>
          <w:sz w:val="32"/>
          <w:szCs w:val="32"/>
        </w:rPr>
        <w:t xml:space="preserve">（6）参照采购指近一年内，学校进行过同类型产品的公开招标采购，则可参照最近一次的校内公开招标结果确定采购供货商（厂家）及价格。  </w:t>
      </w:r>
    </w:p>
    <w:p w:rsidR="00B54B34" w:rsidRDefault="00187160">
      <w:pPr>
        <w:ind w:firstLineChars="200" w:firstLine="643"/>
        <w:rPr>
          <w:rFonts w:ascii="仿宋_GB2312" w:eastAsia="仿宋_GB2312"/>
          <w:sz w:val="32"/>
          <w:szCs w:val="32"/>
        </w:rPr>
      </w:pPr>
      <w:r>
        <w:rPr>
          <w:rFonts w:hint="eastAsia"/>
          <w:b/>
          <w:bCs/>
          <w:sz w:val="32"/>
          <w:szCs w:val="32"/>
        </w:rPr>
        <w:t>2.</w:t>
      </w:r>
      <w:r>
        <w:rPr>
          <w:rFonts w:ascii="仿宋_GB2312" w:eastAsia="仿宋_GB2312" w:hint="eastAsia"/>
          <w:sz w:val="32"/>
          <w:szCs w:val="32"/>
        </w:rPr>
        <w:t>符合下列情形之一的可采用谈判采购方式：</w:t>
      </w:r>
    </w:p>
    <w:p w:rsidR="00B54B34" w:rsidRDefault="00187160">
      <w:pPr>
        <w:ind w:firstLineChars="200" w:firstLine="640"/>
        <w:rPr>
          <w:rFonts w:ascii="仿宋_GB2312" w:eastAsia="仿宋_GB2312"/>
          <w:sz w:val="32"/>
          <w:szCs w:val="32"/>
        </w:rPr>
      </w:pPr>
      <w:r>
        <w:rPr>
          <w:rFonts w:ascii="仿宋_GB2312" w:eastAsia="仿宋_GB2312" w:hint="eastAsia"/>
          <w:sz w:val="32"/>
          <w:szCs w:val="32"/>
        </w:rPr>
        <w:t>（1）招标后没有足够投标单位或者未能成功采购的；</w:t>
      </w:r>
    </w:p>
    <w:p w:rsidR="00B54B34" w:rsidRDefault="00187160">
      <w:pPr>
        <w:ind w:firstLineChars="200" w:firstLine="640"/>
        <w:rPr>
          <w:rFonts w:ascii="仿宋_GB2312" w:eastAsia="仿宋_GB2312"/>
          <w:sz w:val="32"/>
          <w:szCs w:val="32"/>
        </w:rPr>
      </w:pPr>
      <w:r>
        <w:rPr>
          <w:rFonts w:ascii="仿宋_GB2312" w:eastAsia="仿宋_GB2312" w:hint="eastAsia"/>
          <w:sz w:val="32"/>
          <w:szCs w:val="32"/>
        </w:rPr>
        <w:t>（2）采用招标采购所需时间不能满足用户紧急需要的；</w:t>
      </w:r>
    </w:p>
    <w:p w:rsidR="00B54B34" w:rsidRDefault="00187160">
      <w:pPr>
        <w:ind w:firstLineChars="200" w:firstLine="640"/>
        <w:rPr>
          <w:rFonts w:ascii="仿宋_GB2312" w:eastAsia="仿宋_GB2312"/>
          <w:sz w:val="32"/>
          <w:szCs w:val="32"/>
        </w:rPr>
      </w:pPr>
      <w:r>
        <w:rPr>
          <w:rFonts w:ascii="仿宋_GB2312" w:eastAsia="仿宋_GB2312" w:hint="eastAsia"/>
          <w:sz w:val="32"/>
          <w:szCs w:val="32"/>
        </w:rPr>
        <w:t xml:space="preserve">（3）单价或批量在5万元以上（含5万元）10 万元以下（不含10万元）的物资。 </w:t>
      </w:r>
    </w:p>
    <w:p w:rsidR="00B54B34" w:rsidRDefault="00187160" w:rsidP="005F7013">
      <w:pPr>
        <w:ind w:firstLineChars="200" w:firstLine="643"/>
        <w:rPr>
          <w:rFonts w:ascii="仿宋_GB2312" w:eastAsia="仿宋_GB2312"/>
          <w:sz w:val="32"/>
          <w:szCs w:val="32"/>
        </w:rPr>
      </w:pPr>
      <w:r>
        <w:rPr>
          <w:rFonts w:ascii="仿宋_GB2312" w:eastAsia="仿宋_GB2312" w:hint="eastAsia"/>
          <w:b/>
          <w:bCs/>
          <w:sz w:val="32"/>
          <w:szCs w:val="32"/>
        </w:rPr>
        <w:t>3.</w:t>
      </w:r>
      <w:r>
        <w:rPr>
          <w:rFonts w:ascii="仿宋_GB2312" w:eastAsia="仿宋_GB2312" w:hint="eastAsia"/>
          <w:sz w:val="32"/>
          <w:szCs w:val="32"/>
        </w:rPr>
        <w:t>符合下列情形之一的可采用考察采购方式：</w:t>
      </w:r>
    </w:p>
    <w:p w:rsidR="00B54B34" w:rsidRDefault="00187160">
      <w:pPr>
        <w:ind w:firstLineChars="200" w:firstLine="640"/>
        <w:rPr>
          <w:rFonts w:ascii="仿宋_GB2312" w:eastAsia="仿宋_GB2312"/>
          <w:sz w:val="32"/>
          <w:szCs w:val="32"/>
        </w:rPr>
      </w:pPr>
      <w:r>
        <w:rPr>
          <w:rFonts w:ascii="仿宋_GB2312" w:eastAsia="仿宋_GB2312" w:hint="eastAsia"/>
          <w:sz w:val="32"/>
          <w:szCs w:val="32"/>
        </w:rPr>
        <w:t>（1）服务项目采购；</w:t>
      </w:r>
    </w:p>
    <w:p w:rsidR="00B54B34" w:rsidRDefault="00187160">
      <w:pPr>
        <w:ind w:firstLineChars="200" w:firstLine="640"/>
        <w:rPr>
          <w:rFonts w:ascii="仿宋_GB2312" w:eastAsia="仿宋_GB2312"/>
          <w:sz w:val="32"/>
          <w:szCs w:val="32"/>
        </w:rPr>
      </w:pPr>
      <w:r>
        <w:rPr>
          <w:rFonts w:ascii="仿宋_GB2312" w:eastAsia="仿宋_GB2312" w:hint="eastAsia"/>
          <w:sz w:val="32"/>
          <w:szCs w:val="32"/>
        </w:rPr>
        <w:t>（2）因产品性能等需要进行现场观看演示的，或需要现场考察供货商（厂家）规模信誉等情况；</w:t>
      </w:r>
    </w:p>
    <w:p w:rsidR="00B54B34" w:rsidRDefault="00187160">
      <w:pPr>
        <w:ind w:firstLineChars="200" w:firstLine="640"/>
        <w:rPr>
          <w:rFonts w:ascii="仿宋_GB2312" w:eastAsia="仿宋_GB2312"/>
          <w:sz w:val="32"/>
          <w:szCs w:val="32"/>
        </w:rPr>
      </w:pPr>
      <w:r>
        <w:rPr>
          <w:rFonts w:ascii="仿宋_GB2312" w:eastAsia="仿宋_GB2312" w:hint="eastAsia"/>
          <w:sz w:val="32"/>
          <w:szCs w:val="32"/>
        </w:rPr>
        <w:lastRenderedPageBreak/>
        <w:t>（3）单价或批量在1万元以上（含1万元）5万元以下（不含5万元）的物资。</w:t>
      </w:r>
    </w:p>
    <w:p w:rsidR="00B54B34" w:rsidRDefault="00187160" w:rsidP="005F7013">
      <w:pPr>
        <w:ind w:firstLineChars="200" w:firstLine="643"/>
        <w:rPr>
          <w:rFonts w:ascii="仿宋_GB2312" w:eastAsia="仿宋_GB2312"/>
          <w:b/>
          <w:bCs/>
          <w:sz w:val="32"/>
          <w:szCs w:val="32"/>
        </w:rPr>
      </w:pPr>
      <w:r>
        <w:rPr>
          <w:rFonts w:ascii="仿宋_GB2312" w:eastAsia="仿宋_GB2312" w:hint="eastAsia"/>
          <w:b/>
          <w:bCs/>
          <w:sz w:val="32"/>
          <w:szCs w:val="32"/>
        </w:rPr>
        <w:t>4.</w:t>
      </w:r>
      <w:r>
        <w:rPr>
          <w:rFonts w:ascii="仿宋_GB2312" w:eastAsia="仿宋_GB2312" w:hint="eastAsia"/>
          <w:sz w:val="32"/>
          <w:szCs w:val="32"/>
        </w:rPr>
        <w:t xml:space="preserve"> 符合下列情形之一的可采取比价采购方式：</w:t>
      </w:r>
    </w:p>
    <w:p w:rsidR="00B54B34" w:rsidRDefault="00187160">
      <w:pPr>
        <w:ind w:firstLineChars="200" w:firstLine="640"/>
        <w:rPr>
          <w:rFonts w:ascii="仿宋_GB2312" w:eastAsia="仿宋_GB2312"/>
          <w:sz w:val="32"/>
          <w:szCs w:val="32"/>
        </w:rPr>
      </w:pPr>
      <w:r>
        <w:rPr>
          <w:rFonts w:ascii="仿宋_GB2312" w:eastAsia="仿宋_GB2312" w:hint="eastAsia"/>
          <w:sz w:val="32"/>
          <w:szCs w:val="32"/>
        </w:rPr>
        <w:t>（1）服务规格、标准统一，现货货源充足且价格变化幅度小的物资；</w:t>
      </w:r>
    </w:p>
    <w:p w:rsidR="00B54B34" w:rsidRDefault="00187160">
      <w:pPr>
        <w:ind w:firstLineChars="200" w:firstLine="640"/>
        <w:rPr>
          <w:rFonts w:ascii="仿宋_GB2312" w:eastAsia="仿宋_GB2312"/>
          <w:sz w:val="32"/>
          <w:szCs w:val="32"/>
        </w:rPr>
      </w:pPr>
      <w:r>
        <w:rPr>
          <w:rFonts w:ascii="仿宋_GB2312" w:eastAsia="仿宋_GB2312" w:hint="eastAsia"/>
          <w:sz w:val="32"/>
          <w:szCs w:val="32"/>
        </w:rPr>
        <w:t>（2）单价或批量在1万元以上（含1万元）5万元以下（不含5万元）的物资。</w:t>
      </w:r>
    </w:p>
    <w:p w:rsidR="00B54B34" w:rsidRDefault="00187160" w:rsidP="005F7013">
      <w:pPr>
        <w:ind w:firstLineChars="200" w:firstLine="643"/>
        <w:rPr>
          <w:rFonts w:ascii="仿宋_GB2312" w:eastAsia="仿宋_GB2312"/>
          <w:sz w:val="32"/>
          <w:szCs w:val="32"/>
        </w:rPr>
      </w:pPr>
      <w:r>
        <w:rPr>
          <w:rFonts w:ascii="仿宋_GB2312" w:eastAsia="仿宋_GB2312" w:hint="eastAsia"/>
          <w:b/>
          <w:bCs/>
          <w:sz w:val="32"/>
          <w:szCs w:val="32"/>
        </w:rPr>
        <w:t>5.</w:t>
      </w:r>
      <w:r>
        <w:rPr>
          <w:rFonts w:ascii="仿宋_GB2312" w:eastAsia="仿宋_GB2312" w:hint="eastAsia"/>
          <w:sz w:val="32"/>
          <w:szCs w:val="32"/>
        </w:rPr>
        <w:t>符合下列情形之一的可采取网络采购方式：</w:t>
      </w:r>
    </w:p>
    <w:p w:rsidR="00B54B34" w:rsidRDefault="00187160">
      <w:pPr>
        <w:ind w:firstLineChars="200" w:firstLine="640"/>
        <w:rPr>
          <w:rFonts w:ascii="仿宋_GB2312" w:eastAsia="仿宋_GB2312"/>
          <w:sz w:val="32"/>
          <w:szCs w:val="32"/>
        </w:rPr>
      </w:pPr>
      <w:r>
        <w:rPr>
          <w:rFonts w:ascii="仿宋_GB2312" w:eastAsia="仿宋_GB2312" w:hint="eastAsia"/>
          <w:sz w:val="32"/>
          <w:szCs w:val="32"/>
        </w:rPr>
        <w:t>（1）拟采购产品为常用设备或日常消耗品，安全要求不高，在网络平台已进行长时间销售，产品质量好，商家信誉高；</w:t>
      </w:r>
    </w:p>
    <w:p w:rsidR="00B54B34" w:rsidRDefault="00187160">
      <w:pPr>
        <w:ind w:firstLineChars="200" w:firstLine="640"/>
        <w:rPr>
          <w:rFonts w:ascii="仿宋_GB2312" w:eastAsia="仿宋_GB2312"/>
          <w:sz w:val="32"/>
          <w:szCs w:val="32"/>
        </w:rPr>
      </w:pPr>
      <w:r>
        <w:rPr>
          <w:rFonts w:ascii="仿宋_GB2312" w:eastAsia="仿宋_GB2312" w:hint="eastAsia"/>
          <w:sz w:val="32"/>
          <w:szCs w:val="32"/>
        </w:rPr>
        <w:t>（2）单价或批量在1万元以上（含1万元）2万元以下（不含2万元）的物资。</w:t>
      </w:r>
    </w:p>
    <w:p w:rsidR="00B54B34" w:rsidRDefault="00187160" w:rsidP="005F7013">
      <w:pPr>
        <w:spacing w:beforeLines="50" w:before="156" w:afterLines="50" w:after="156"/>
        <w:ind w:firstLineChars="850" w:firstLine="2731"/>
        <w:rPr>
          <w:rFonts w:ascii="黑体" w:eastAsia="黑体" w:hAnsi="黑体" w:cs="宋体"/>
          <w:b/>
          <w:kern w:val="0"/>
          <w:sz w:val="32"/>
          <w:szCs w:val="32"/>
        </w:rPr>
      </w:pPr>
      <w:r>
        <w:rPr>
          <w:rFonts w:ascii="黑体" w:eastAsia="黑体" w:hAnsi="黑体" w:cs="宋体" w:hint="eastAsia"/>
          <w:b/>
          <w:kern w:val="0"/>
          <w:sz w:val="32"/>
          <w:szCs w:val="32"/>
        </w:rPr>
        <w:t>第四章   采购程序</w:t>
      </w:r>
    </w:p>
    <w:p w:rsidR="00B54B34" w:rsidRDefault="00187160">
      <w:pPr>
        <w:ind w:firstLineChars="200" w:firstLine="640"/>
        <w:rPr>
          <w:rFonts w:ascii="仿宋_GB2312" w:eastAsia="仿宋_GB2312"/>
          <w:sz w:val="32"/>
          <w:szCs w:val="32"/>
        </w:rPr>
      </w:pPr>
      <w:r>
        <w:rPr>
          <w:rFonts w:ascii="仿宋_GB2312" w:eastAsia="仿宋_GB2312" w:hint="eastAsia"/>
          <w:sz w:val="32"/>
          <w:szCs w:val="32"/>
        </w:rPr>
        <w:t>1.申购人填写《西北农林科技大学</w:t>
      </w:r>
      <w:r w:rsidR="00AA6B0C">
        <w:rPr>
          <w:rFonts w:ascii="仿宋_GB2312" w:eastAsia="仿宋_GB2312" w:hint="eastAsia"/>
          <w:sz w:val="32"/>
          <w:szCs w:val="32"/>
        </w:rPr>
        <w:t>化学与药</w:t>
      </w:r>
      <w:r>
        <w:rPr>
          <w:rFonts w:ascii="仿宋_GB2312" w:eastAsia="仿宋_GB2312" w:hint="eastAsia"/>
          <w:sz w:val="32"/>
          <w:szCs w:val="32"/>
        </w:rPr>
        <w:t>学院物资申购单》报国资员，</w:t>
      </w:r>
      <w:proofErr w:type="gramStart"/>
      <w:r>
        <w:rPr>
          <w:rFonts w:ascii="仿宋_GB2312" w:eastAsia="仿宋_GB2312" w:hint="eastAsia"/>
          <w:sz w:val="32"/>
          <w:szCs w:val="32"/>
        </w:rPr>
        <w:t>国资员审核</w:t>
      </w:r>
      <w:proofErr w:type="gramEnd"/>
      <w:r>
        <w:rPr>
          <w:rFonts w:ascii="仿宋_GB2312" w:eastAsia="仿宋_GB2312" w:hint="eastAsia"/>
          <w:sz w:val="32"/>
          <w:szCs w:val="32"/>
        </w:rPr>
        <w:t>后报</w:t>
      </w:r>
      <w:proofErr w:type="gramStart"/>
      <w:r>
        <w:rPr>
          <w:rFonts w:ascii="仿宋_GB2312" w:eastAsia="仿宋_GB2312" w:hint="eastAsia"/>
          <w:sz w:val="32"/>
          <w:szCs w:val="32"/>
        </w:rPr>
        <w:t>分管国</w:t>
      </w:r>
      <w:proofErr w:type="gramEnd"/>
      <w:r>
        <w:rPr>
          <w:rFonts w:ascii="仿宋_GB2312" w:eastAsia="仿宋_GB2312" w:hint="eastAsia"/>
          <w:sz w:val="32"/>
          <w:szCs w:val="32"/>
        </w:rPr>
        <w:t>资的院领导审批。</w:t>
      </w:r>
    </w:p>
    <w:p w:rsidR="00B54B34" w:rsidRDefault="00187160">
      <w:pPr>
        <w:ind w:firstLineChars="200" w:firstLine="640"/>
        <w:rPr>
          <w:rFonts w:ascii="仿宋_GB2312" w:eastAsia="仿宋_GB2312"/>
          <w:sz w:val="32"/>
          <w:szCs w:val="32"/>
        </w:rPr>
      </w:pPr>
      <w:r>
        <w:rPr>
          <w:rFonts w:ascii="仿宋_GB2312" w:eastAsia="仿宋_GB2312" w:hint="eastAsia"/>
          <w:sz w:val="32"/>
          <w:szCs w:val="32"/>
        </w:rPr>
        <w:t>2.采购工作组召开组长会议，组长会议由组长主持，参加人为组长和副组长，组长会议研究确定参加工作组的专家教授、教师代表以及采购方式。</w:t>
      </w:r>
    </w:p>
    <w:p w:rsidR="00B54B34" w:rsidRDefault="00187160">
      <w:pPr>
        <w:ind w:firstLineChars="200" w:firstLine="640"/>
        <w:rPr>
          <w:rFonts w:ascii="仿宋_GB2312" w:eastAsia="仿宋_GB2312"/>
          <w:sz w:val="32"/>
          <w:szCs w:val="32"/>
        </w:rPr>
      </w:pPr>
      <w:r>
        <w:rPr>
          <w:rFonts w:ascii="仿宋_GB2312" w:eastAsia="仿宋_GB2312" w:hint="eastAsia"/>
          <w:sz w:val="32"/>
          <w:szCs w:val="32"/>
        </w:rPr>
        <w:t>3.采购工作组根据确定的采购方式，进行招标通知或确定谈判（比价/考察）供货商（厂家）。</w:t>
      </w:r>
    </w:p>
    <w:p w:rsidR="00B54B34" w:rsidRDefault="00187160">
      <w:pPr>
        <w:ind w:firstLineChars="200" w:firstLine="640"/>
        <w:rPr>
          <w:rFonts w:ascii="仿宋_GB2312" w:eastAsia="仿宋_GB2312"/>
          <w:sz w:val="32"/>
          <w:szCs w:val="32"/>
        </w:rPr>
      </w:pPr>
      <w:r>
        <w:rPr>
          <w:rFonts w:ascii="仿宋_GB2312" w:eastAsia="仿宋_GB2312" w:hint="eastAsia"/>
          <w:sz w:val="32"/>
          <w:szCs w:val="32"/>
        </w:rPr>
        <w:t>4.组织评标或进行谈判（比价/考察）。并确定价格和供</w:t>
      </w:r>
      <w:r>
        <w:rPr>
          <w:rFonts w:ascii="仿宋_GB2312" w:eastAsia="仿宋_GB2312" w:hint="eastAsia"/>
          <w:sz w:val="32"/>
          <w:szCs w:val="32"/>
        </w:rPr>
        <w:lastRenderedPageBreak/>
        <w:t>货商（厂家），签订采购合同。</w:t>
      </w:r>
    </w:p>
    <w:p w:rsidR="00B54B34" w:rsidRDefault="00187160">
      <w:pPr>
        <w:ind w:firstLineChars="200" w:firstLine="640"/>
        <w:rPr>
          <w:rFonts w:ascii="仿宋_GB2312" w:eastAsia="仿宋_GB2312"/>
          <w:sz w:val="32"/>
          <w:szCs w:val="32"/>
        </w:rPr>
      </w:pPr>
      <w:r>
        <w:rPr>
          <w:rFonts w:ascii="仿宋_GB2312" w:eastAsia="仿宋_GB2312" w:hint="eastAsia"/>
          <w:sz w:val="32"/>
          <w:szCs w:val="32"/>
        </w:rPr>
        <w:t>5.确定为网络采购方式的，使用人直接联系供货商（厂家）进行采购。</w:t>
      </w:r>
    </w:p>
    <w:p w:rsidR="00B54B34" w:rsidRDefault="00187160">
      <w:pPr>
        <w:ind w:firstLineChars="200" w:firstLine="640"/>
        <w:rPr>
          <w:rFonts w:ascii="仿宋_GB2312" w:eastAsia="仿宋_GB2312"/>
          <w:sz w:val="32"/>
          <w:szCs w:val="32"/>
        </w:rPr>
      </w:pPr>
      <w:r>
        <w:rPr>
          <w:rFonts w:ascii="仿宋_GB2312" w:eastAsia="仿宋_GB2312" w:hint="eastAsia"/>
          <w:sz w:val="32"/>
          <w:szCs w:val="32"/>
        </w:rPr>
        <w:t>6.到货后经使用人申请，采购工作组指定人员进行验收。</w:t>
      </w:r>
    </w:p>
    <w:p w:rsidR="00B54B34" w:rsidRDefault="00187160">
      <w:pPr>
        <w:ind w:firstLineChars="200" w:firstLine="640"/>
        <w:rPr>
          <w:rFonts w:ascii="仿宋_GB2312" w:eastAsia="仿宋_GB2312"/>
          <w:sz w:val="32"/>
          <w:szCs w:val="32"/>
        </w:rPr>
      </w:pPr>
      <w:r>
        <w:rPr>
          <w:rFonts w:ascii="仿宋_GB2312" w:eastAsia="仿宋_GB2312" w:hint="eastAsia"/>
          <w:sz w:val="32"/>
          <w:szCs w:val="32"/>
        </w:rPr>
        <w:t>7.验收合格后，使用人根据学校资产管理流程完成入库、建账、报账等相关手续。</w:t>
      </w:r>
    </w:p>
    <w:p w:rsidR="00B54B34" w:rsidRDefault="00187160" w:rsidP="005F7013">
      <w:pPr>
        <w:spacing w:beforeLines="50" w:before="156" w:afterLines="100" w:after="312"/>
        <w:ind w:firstLineChars="800" w:firstLine="2570"/>
        <w:rPr>
          <w:rFonts w:ascii="黑体" w:eastAsia="黑体" w:hAnsi="黑体" w:cs="宋体"/>
          <w:b/>
          <w:kern w:val="0"/>
          <w:sz w:val="32"/>
          <w:szCs w:val="32"/>
        </w:rPr>
      </w:pPr>
      <w:r>
        <w:rPr>
          <w:rFonts w:ascii="黑体" w:eastAsia="黑体" w:hAnsi="黑体" w:cs="宋体" w:hint="eastAsia"/>
          <w:b/>
          <w:kern w:val="0"/>
          <w:sz w:val="32"/>
          <w:szCs w:val="32"/>
        </w:rPr>
        <w:t>第五章   纪律监督</w:t>
      </w:r>
    </w:p>
    <w:p w:rsidR="00B54B34" w:rsidRDefault="00187160">
      <w:pPr>
        <w:ind w:firstLineChars="200" w:firstLine="640"/>
        <w:rPr>
          <w:rFonts w:ascii="仿宋_GB2312" w:eastAsia="仿宋_GB2312"/>
          <w:sz w:val="32"/>
          <w:szCs w:val="32"/>
        </w:rPr>
      </w:pPr>
      <w:r>
        <w:rPr>
          <w:rFonts w:ascii="仿宋_GB2312" w:eastAsia="仿宋_GB2312" w:hint="eastAsia"/>
          <w:sz w:val="32"/>
          <w:szCs w:val="32"/>
        </w:rPr>
        <w:t>1.采购活动应符合国家有关法律、法规和学校的相关制度，不得违反采购工作程序和集体采购原则。</w:t>
      </w:r>
    </w:p>
    <w:p w:rsidR="00B54B34" w:rsidRDefault="00187160">
      <w:pPr>
        <w:ind w:firstLineChars="200" w:firstLine="640"/>
        <w:rPr>
          <w:rFonts w:ascii="仿宋_GB2312" w:eastAsia="仿宋_GB2312"/>
          <w:sz w:val="32"/>
          <w:szCs w:val="32"/>
        </w:rPr>
      </w:pPr>
      <w:r>
        <w:rPr>
          <w:rFonts w:ascii="仿宋_GB2312" w:eastAsia="仿宋_GB2312" w:hint="eastAsia"/>
          <w:sz w:val="32"/>
          <w:szCs w:val="32"/>
        </w:rPr>
        <w:t>2.采购工作组成员在物资采购活动中要自觉接受监督，履行相互监督的职责。</w:t>
      </w:r>
    </w:p>
    <w:p w:rsidR="00B54B34" w:rsidRDefault="00187160">
      <w:pPr>
        <w:ind w:firstLineChars="200" w:firstLine="640"/>
        <w:rPr>
          <w:rFonts w:ascii="仿宋_GB2312" w:eastAsia="仿宋_GB2312"/>
          <w:sz w:val="32"/>
          <w:szCs w:val="32"/>
        </w:rPr>
      </w:pPr>
      <w:r>
        <w:rPr>
          <w:rFonts w:ascii="仿宋_GB2312" w:eastAsia="仿宋_GB2312" w:hint="eastAsia"/>
          <w:sz w:val="32"/>
          <w:szCs w:val="32"/>
        </w:rPr>
        <w:t>3.采购工作组成员要严格遵守工作纪律，不准与投标单位（供货商/厂家）私下接触，不得泄露有关信息。不准接受投标单位（供货商/厂家）的宴请、礼品等。</w:t>
      </w:r>
    </w:p>
    <w:p w:rsidR="00B54B34" w:rsidRDefault="00187160">
      <w:pPr>
        <w:ind w:firstLineChars="200" w:firstLine="640"/>
        <w:rPr>
          <w:rFonts w:ascii="仿宋_GB2312" w:eastAsia="仿宋_GB2312"/>
          <w:sz w:val="32"/>
          <w:szCs w:val="32"/>
        </w:rPr>
      </w:pPr>
      <w:r>
        <w:rPr>
          <w:rFonts w:ascii="仿宋_GB2312" w:eastAsia="仿宋_GB2312" w:hint="eastAsia"/>
          <w:sz w:val="32"/>
          <w:szCs w:val="32"/>
        </w:rPr>
        <w:t>4.物资采购实行回避制度，即本人亲属在投标单位（供货商/厂家）担任重要职务或本人与供货商（厂家）有利益关系时，应予以回避。</w:t>
      </w:r>
    </w:p>
    <w:p w:rsidR="00B54B34" w:rsidRDefault="00187160" w:rsidP="005F7013">
      <w:pPr>
        <w:spacing w:beforeLines="50" w:before="156" w:afterLines="100" w:after="312"/>
        <w:ind w:firstLineChars="850" w:firstLine="2731"/>
        <w:rPr>
          <w:rFonts w:ascii="黑体" w:eastAsia="黑体" w:hAnsi="黑体" w:cs="宋体"/>
          <w:b/>
          <w:kern w:val="0"/>
          <w:sz w:val="32"/>
          <w:szCs w:val="32"/>
        </w:rPr>
      </w:pPr>
      <w:r>
        <w:rPr>
          <w:rFonts w:ascii="黑体" w:eastAsia="黑体" w:hAnsi="黑体" w:cs="宋体" w:hint="eastAsia"/>
          <w:b/>
          <w:kern w:val="0"/>
          <w:sz w:val="32"/>
          <w:szCs w:val="32"/>
        </w:rPr>
        <w:t>第六章     附  则</w:t>
      </w:r>
    </w:p>
    <w:p w:rsidR="00B54B34" w:rsidRDefault="00187160">
      <w:pPr>
        <w:ind w:firstLineChars="200" w:firstLine="640"/>
        <w:rPr>
          <w:rFonts w:ascii="仿宋_GB2312" w:eastAsia="仿宋_GB2312"/>
          <w:sz w:val="32"/>
          <w:szCs w:val="32"/>
        </w:rPr>
      </w:pPr>
      <w:r>
        <w:rPr>
          <w:rFonts w:ascii="仿宋_GB2312" w:eastAsia="仿宋_GB2312" w:hint="eastAsia"/>
          <w:sz w:val="32"/>
          <w:szCs w:val="32"/>
        </w:rPr>
        <w:t>1.物资采购的招标（谈判/比价/考察）等一般应针对三家以上供货商（厂家）的不同品牌产品进行，特殊情况达不到三家供货商（厂家）时由物资采购工作组研究确定。</w:t>
      </w:r>
    </w:p>
    <w:p w:rsidR="00B54B34" w:rsidRDefault="00187160">
      <w:pPr>
        <w:ind w:firstLineChars="200" w:firstLine="640"/>
        <w:rPr>
          <w:rFonts w:ascii="仿宋_GB2312" w:eastAsia="仿宋_GB2312"/>
          <w:sz w:val="32"/>
          <w:szCs w:val="32"/>
        </w:rPr>
      </w:pPr>
      <w:r>
        <w:rPr>
          <w:rFonts w:ascii="仿宋_GB2312" w:eastAsia="仿宋_GB2312" w:hint="eastAsia"/>
          <w:sz w:val="32"/>
          <w:szCs w:val="32"/>
        </w:rPr>
        <w:lastRenderedPageBreak/>
        <w:t>2.招标（谈判/比价/考察）等过程一般应有3人以上工作组成员参加，可通过评议、投票或打分的方式形成结果，确定供货商（厂家）。</w:t>
      </w:r>
    </w:p>
    <w:p w:rsidR="00B54B34" w:rsidRDefault="00187160">
      <w:pPr>
        <w:ind w:firstLineChars="200" w:firstLine="640"/>
        <w:rPr>
          <w:rFonts w:ascii="仿宋_GB2312" w:eastAsia="仿宋_GB2312"/>
          <w:sz w:val="32"/>
          <w:szCs w:val="32"/>
        </w:rPr>
      </w:pPr>
      <w:r>
        <w:rPr>
          <w:rFonts w:ascii="仿宋_GB2312" w:eastAsia="仿宋_GB2312" w:hint="eastAsia"/>
          <w:sz w:val="32"/>
          <w:szCs w:val="32"/>
        </w:rPr>
        <w:t>3.物资采购过程须形成规范文件资料，内容应真实准确。采购结束后，相关文件资料由学院统一收集存档。</w:t>
      </w:r>
    </w:p>
    <w:p w:rsidR="00B54B34" w:rsidRDefault="00187160">
      <w:pPr>
        <w:ind w:firstLineChars="200" w:firstLine="640"/>
        <w:rPr>
          <w:rFonts w:ascii="仿宋_GB2312" w:eastAsia="仿宋_GB2312"/>
          <w:sz w:val="32"/>
          <w:szCs w:val="32"/>
        </w:rPr>
      </w:pPr>
      <w:r>
        <w:rPr>
          <w:rFonts w:ascii="仿宋_GB2312" w:eastAsia="仿宋_GB2312" w:hint="eastAsia"/>
          <w:sz w:val="32"/>
          <w:szCs w:val="32"/>
        </w:rPr>
        <w:t>4.本办法和学校有关规定相抵触的，以学校有关文件规定为准。</w:t>
      </w:r>
    </w:p>
    <w:p w:rsidR="00B54B34" w:rsidRDefault="00187160" w:rsidP="005F7013">
      <w:pPr>
        <w:ind w:firstLineChars="200" w:firstLine="643"/>
        <w:rPr>
          <w:rFonts w:ascii="仿宋_GB2312" w:eastAsia="仿宋_GB2312"/>
          <w:sz w:val="32"/>
          <w:szCs w:val="32"/>
        </w:rPr>
      </w:pPr>
      <w:r>
        <w:rPr>
          <w:rFonts w:ascii="仿宋_GB2312" w:eastAsia="仿宋_GB2312" w:hint="eastAsia"/>
          <w:b/>
          <w:sz w:val="32"/>
          <w:szCs w:val="32"/>
        </w:rPr>
        <w:t>5</w:t>
      </w:r>
      <w:r>
        <w:rPr>
          <w:rFonts w:ascii="仿宋_GB2312" w:eastAsia="仿宋_GB2312" w:hint="eastAsia"/>
          <w:sz w:val="32"/>
          <w:szCs w:val="32"/>
        </w:rPr>
        <w:t>.因严重自然灾害或其他不可抗力时期所实施的紧急采购不适用本办法。</w:t>
      </w:r>
    </w:p>
    <w:p w:rsidR="00B54B34" w:rsidRDefault="00187160">
      <w:pPr>
        <w:ind w:firstLineChars="200" w:firstLine="640"/>
        <w:rPr>
          <w:rFonts w:ascii="仿宋_GB2312" w:eastAsia="仿宋_GB2312"/>
          <w:sz w:val="32"/>
          <w:szCs w:val="32"/>
        </w:rPr>
      </w:pPr>
      <w:r>
        <w:rPr>
          <w:rFonts w:ascii="仿宋_GB2312" w:eastAsia="仿宋_GB2312" w:hint="eastAsia"/>
          <w:sz w:val="32"/>
          <w:szCs w:val="32"/>
        </w:rPr>
        <w:t>6.本办法自发布之日起执行，由学院党政综合办公室负责解释。</w:t>
      </w:r>
    </w:p>
    <w:p w:rsidR="00B54B34" w:rsidRDefault="00B54B34">
      <w:pPr>
        <w:ind w:firstLineChars="200" w:firstLine="640"/>
        <w:rPr>
          <w:rFonts w:ascii="仿宋_GB2312" w:eastAsia="仿宋_GB2312"/>
          <w:sz w:val="32"/>
          <w:szCs w:val="32"/>
        </w:rPr>
      </w:pPr>
    </w:p>
    <w:p w:rsidR="00B54B34" w:rsidRDefault="00187160">
      <w:pPr>
        <w:ind w:firstLineChars="200" w:firstLine="640"/>
        <w:rPr>
          <w:rFonts w:ascii="仿宋_GB2312" w:eastAsia="仿宋_GB2312"/>
          <w:sz w:val="32"/>
          <w:szCs w:val="32"/>
        </w:rPr>
      </w:pPr>
      <w:r>
        <w:rPr>
          <w:rFonts w:ascii="仿宋_GB2312" w:eastAsia="仿宋_GB2312" w:hint="eastAsia"/>
          <w:sz w:val="32"/>
          <w:szCs w:val="32"/>
        </w:rPr>
        <w:t>附件：西北农林科技大学</w:t>
      </w:r>
      <w:r w:rsidR="003A5E40">
        <w:rPr>
          <w:rFonts w:ascii="仿宋_GB2312" w:eastAsia="仿宋_GB2312" w:hint="eastAsia"/>
          <w:sz w:val="32"/>
          <w:szCs w:val="32"/>
        </w:rPr>
        <w:t>化学与药</w:t>
      </w:r>
      <w:r>
        <w:rPr>
          <w:rFonts w:ascii="仿宋_GB2312" w:eastAsia="仿宋_GB2312" w:hint="eastAsia"/>
          <w:sz w:val="32"/>
          <w:szCs w:val="32"/>
        </w:rPr>
        <w:t>学院物资申购单</w:t>
      </w:r>
    </w:p>
    <w:p w:rsidR="00B54B34" w:rsidRDefault="00B54B34">
      <w:pPr>
        <w:rPr>
          <w:rFonts w:ascii="仿宋_GB2312" w:eastAsia="仿宋_GB2312"/>
          <w:sz w:val="32"/>
          <w:szCs w:val="32"/>
        </w:rPr>
      </w:pPr>
    </w:p>
    <w:p w:rsidR="00B54B34" w:rsidRDefault="00B54B34">
      <w:pPr>
        <w:rPr>
          <w:rFonts w:ascii="仿宋_GB2312" w:eastAsia="仿宋_GB2312"/>
          <w:sz w:val="32"/>
          <w:szCs w:val="32"/>
        </w:rPr>
      </w:pPr>
    </w:p>
    <w:p w:rsidR="00B54B34" w:rsidRPr="003A5E40" w:rsidRDefault="00B54B34">
      <w:pPr>
        <w:rPr>
          <w:rFonts w:ascii="仿宋_GB2312" w:eastAsia="仿宋_GB2312"/>
          <w:sz w:val="32"/>
          <w:szCs w:val="32"/>
        </w:rPr>
      </w:pPr>
    </w:p>
    <w:p w:rsidR="00B54B34" w:rsidRDefault="00B54B34">
      <w:pPr>
        <w:ind w:firstLineChars="1600" w:firstLine="5120"/>
        <w:rPr>
          <w:rFonts w:ascii="仿宋_GB2312" w:eastAsia="仿宋_GB2312"/>
          <w:sz w:val="32"/>
          <w:szCs w:val="32"/>
        </w:rPr>
      </w:pPr>
    </w:p>
    <w:p w:rsidR="00B54B34" w:rsidRDefault="003A5E40">
      <w:pPr>
        <w:ind w:firstLineChars="1600" w:firstLine="5120"/>
        <w:rPr>
          <w:rFonts w:ascii="仿宋_GB2312" w:eastAsia="仿宋_GB2312"/>
          <w:sz w:val="32"/>
          <w:szCs w:val="32"/>
        </w:rPr>
      </w:pPr>
      <w:r>
        <w:rPr>
          <w:rFonts w:ascii="仿宋_GB2312" w:eastAsia="仿宋_GB2312" w:hint="eastAsia"/>
          <w:sz w:val="32"/>
          <w:szCs w:val="32"/>
        </w:rPr>
        <w:t>化学与药</w:t>
      </w:r>
      <w:r w:rsidR="00187160">
        <w:rPr>
          <w:rFonts w:ascii="仿宋_GB2312" w:eastAsia="仿宋_GB2312" w:hint="eastAsia"/>
          <w:sz w:val="32"/>
          <w:szCs w:val="32"/>
        </w:rPr>
        <w:t>学院</w:t>
      </w:r>
    </w:p>
    <w:p w:rsidR="00B54B34" w:rsidRDefault="00187160" w:rsidP="00A02793">
      <w:pPr>
        <w:ind w:firstLineChars="200" w:firstLine="560"/>
        <w:rPr>
          <w:sz w:val="28"/>
          <w:szCs w:val="28"/>
        </w:rPr>
      </w:pPr>
      <w:r>
        <w:rPr>
          <w:rFonts w:hint="eastAsia"/>
          <w:sz w:val="28"/>
          <w:szCs w:val="28"/>
        </w:rPr>
        <w:t xml:space="preserve">                                </w:t>
      </w:r>
      <w:r w:rsidR="00C02788">
        <w:rPr>
          <w:rFonts w:hint="eastAsia"/>
          <w:sz w:val="28"/>
          <w:szCs w:val="28"/>
        </w:rPr>
        <w:t xml:space="preserve"> </w:t>
      </w:r>
      <w:bookmarkStart w:id="0" w:name="_GoBack"/>
      <w:bookmarkEnd w:id="0"/>
    </w:p>
    <w:p w:rsidR="003A5E40" w:rsidRDefault="003A5E40" w:rsidP="005F7013">
      <w:pPr>
        <w:spacing w:afterLines="50" w:after="156"/>
        <w:jc w:val="left"/>
        <w:rPr>
          <w:rFonts w:ascii="仿宋_GB2312" w:eastAsia="仿宋_GB2312" w:hAnsi="仿宋_GB2312" w:cs="仿宋_GB2312"/>
          <w:bCs/>
          <w:sz w:val="28"/>
          <w:szCs w:val="28"/>
        </w:rPr>
      </w:pPr>
    </w:p>
    <w:p w:rsidR="003A5E40" w:rsidRDefault="003A5E40" w:rsidP="005F7013">
      <w:pPr>
        <w:spacing w:afterLines="50" w:after="156"/>
        <w:jc w:val="left"/>
        <w:rPr>
          <w:rFonts w:ascii="仿宋_GB2312" w:eastAsia="仿宋_GB2312" w:hAnsi="仿宋_GB2312" w:cs="仿宋_GB2312"/>
          <w:bCs/>
          <w:sz w:val="28"/>
          <w:szCs w:val="28"/>
        </w:rPr>
      </w:pPr>
    </w:p>
    <w:p w:rsidR="003A5E40" w:rsidRDefault="003A5E40" w:rsidP="005F7013">
      <w:pPr>
        <w:spacing w:afterLines="50" w:after="156"/>
        <w:jc w:val="left"/>
        <w:rPr>
          <w:rFonts w:ascii="仿宋_GB2312" w:eastAsia="仿宋_GB2312" w:hAnsi="仿宋_GB2312" w:cs="仿宋_GB2312"/>
          <w:bCs/>
          <w:sz w:val="28"/>
          <w:szCs w:val="28"/>
        </w:rPr>
      </w:pPr>
    </w:p>
    <w:p w:rsidR="00B54B34" w:rsidRDefault="00187160" w:rsidP="005F7013">
      <w:pPr>
        <w:spacing w:afterLines="50" w:after="156"/>
        <w:jc w:val="left"/>
        <w:rPr>
          <w:rFonts w:ascii="仿宋_GB2312" w:eastAsia="仿宋_GB2312" w:hAnsi="仿宋_GB2312" w:cs="仿宋_GB2312"/>
          <w:bCs/>
          <w:sz w:val="28"/>
          <w:szCs w:val="28"/>
        </w:rPr>
      </w:pPr>
      <w:r>
        <w:rPr>
          <w:rFonts w:ascii="仿宋_GB2312" w:eastAsia="仿宋_GB2312" w:hAnsi="仿宋_GB2312" w:cs="仿宋_GB2312" w:hint="eastAsia"/>
          <w:bCs/>
          <w:sz w:val="28"/>
          <w:szCs w:val="28"/>
        </w:rPr>
        <w:lastRenderedPageBreak/>
        <w:t>附件：</w:t>
      </w:r>
    </w:p>
    <w:p w:rsidR="00B54B34" w:rsidRDefault="00187160" w:rsidP="005F7013">
      <w:pPr>
        <w:spacing w:afterLines="50" w:after="156"/>
        <w:jc w:val="center"/>
        <w:rPr>
          <w:rFonts w:ascii="黑体" w:eastAsia="黑体"/>
          <w:bCs/>
          <w:sz w:val="36"/>
        </w:rPr>
      </w:pPr>
      <w:r>
        <w:rPr>
          <w:rFonts w:ascii="黑体" w:eastAsia="黑体" w:hint="eastAsia"/>
          <w:bCs/>
          <w:sz w:val="36"/>
        </w:rPr>
        <w:t>西北农林科技大学</w:t>
      </w:r>
      <w:r w:rsidR="003A5E40">
        <w:rPr>
          <w:rFonts w:ascii="黑体" w:eastAsia="黑体" w:hint="eastAsia"/>
          <w:bCs/>
          <w:sz w:val="36"/>
        </w:rPr>
        <w:t>化学与药</w:t>
      </w:r>
      <w:r>
        <w:rPr>
          <w:rFonts w:ascii="黑体" w:eastAsia="黑体" w:hint="eastAsia"/>
          <w:bCs/>
          <w:sz w:val="36"/>
        </w:rPr>
        <w:t>学院物资申购单</w:t>
      </w:r>
    </w:p>
    <w:p w:rsidR="00B54B34" w:rsidRDefault="00187160" w:rsidP="005F7013">
      <w:pPr>
        <w:spacing w:afterLines="50" w:after="156"/>
        <w:rPr>
          <w:sz w:val="24"/>
        </w:rPr>
      </w:pPr>
      <w:r>
        <w:rPr>
          <w:rFonts w:hint="eastAsia"/>
          <w:sz w:val="24"/>
        </w:rPr>
        <w:t>申购人：</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bl>
      <w:tblPr>
        <w:tblW w:w="10065"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0"/>
        <w:gridCol w:w="2551"/>
        <w:gridCol w:w="849"/>
        <w:gridCol w:w="569"/>
        <w:gridCol w:w="850"/>
        <w:gridCol w:w="2495"/>
        <w:gridCol w:w="1361"/>
      </w:tblGrid>
      <w:tr w:rsidR="002D4AE0" w:rsidTr="00237517">
        <w:trPr>
          <w:cantSplit/>
          <w:trHeight w:hRule="exact" w:val="794"/>
        </w:trPr>
        <w:tc>
          <w:tcPr>
            <w:tcW w:w="1390" w:type="dxa"/>
            <w:vAlign w:val="center"/>
          </w:tcPr>
          <w:p w:rsidR="002D4AE0" w:rsidRDefault="002D4AE0">
            <w:pPr>
              <w:jc w:val="center"/>
              <w:rPr>
                <w:b/>
                <w:bCs/>
                <w:sz w:val="28"/>
                <w:szCs w:val="28"/>
              </w:rPr>
            </w:pPr>
            <w:r>
              <w:rPr>
                <w:rFonts w:hint="eastAsia"/>
                <w:b/>
                <w:bCs/>
                <w:sz w:val="28"/>
                <w:szCs w:val="28"/>
              </w:rPr>
              <w:t>名称</w:t>
            </w:r>
          </w:p>
        </w:tc>
        <w:tc>
          <w:tcPr>
            <w:tcW w:w="2551" w:type="dxa"/>
            <w:vAlign w:val="center"/>
          </w:tcPr>
          <w:p w:rsidR="002D4AE0" w:rsidRDefault="002D4AE0">
            <w:pPr>
              <w:jc w:val="center"/>
              <w:rPr>
                <w:b/>
                <w:bCs/>
                <w:sz w:val="28"/>
                <w:szCs w:val="28"/>
              </w:rPr>
            </w:pPr>
            <w:r>
              <w:rPr>
                <w:rFonts w:hint="eastAsia"/>
                <w:b/>
                <w:bCs/>
                <w:sz w:val="28"/>
                <w:szCs w:val="28"/>
              </w:rPr>
              <w:t>规格型号</w:t>
            </w:r>
          </w:p>
        </w:tc>
        <w:tc>
          <w:tcPr>
            <w:tcW w:w="1418" w:type="dxa"/>
            <w:gridSpan w:val="2"/>
            <w:vAlign w:val="center"/>
          </w:tcPr>
          <w:p w:rsidR="002D4AE0" w:rsidRDefault="002D4AE0">
            <w:pPr>
              <w:jc w:val="center"/>
              <w:rPr>
                <w:b/>
                <w:bCs/>
                <w:sz w:val="28"/>
                <w:szCs w:val="28"/>
              </w:rPr>
            </w:pPr>
            <w:r>
              <w:rPr>
                <w:rFonts w:hint="eastAsia"/>
                <w:b/>
                <w:bCs/>
                <w:sz w:val="28"/>
                <w:szCs w:val="28"/>
              </w:rPr>
              <w:t>生产厂家</w:t>
            </w:r>
          </w:p>
        </w:tc>
        <w:tc>
          <w:tcPr>
            <w:tcW w:w="850" w:type="dxa"/>
            <w:vAlign w:val="center"/>
          </w:tcPr>
          <w:p w:rsidR="002D4AE0" w:rsidRDefault="002D4AE0">
            <w:pPr>
              <w:jc w:val="center"/>
              <w:rPr>
                <w:b/>
                <w:bCs/>
                <w:sz w:val="28"/>
                <w:szCs w:val="28"/>
              </w:rPr>
            </w:pPr>
            <w:r>
              <w:rPr>
                <w:rFonts w:hint="eastAsia"/>
                <w:b/>
                <w:bCs/>
                <w:sz w:val="28"/>
                <w:szCs w:val="28"/>
              </w:rPr>
              <w:t>数量</w:t>
            </w:r>
          </w:p>
        </w:tc>
        <w:tc>
          <w:tcPr>
            <w:tcW w:w="2495" w:type="dxa"/>
            <w:vAlign w:val="center"/>
          </w:tcPr>
          <w:p w:rsidR="002D4AE0" w:rsidRDefault="002D4AE0" w:rsidP="002D4AE0">
            <w:pPr>
              <w:ind w:firstLineChars="49" w:firstLine="138"/>
              <w:rPr>
                <w:b/>
                <w:bCs/>
                <w:sz w:val="28"/>
                <w:szCs w:val="28"/>
              </w:rPr>
            </w:pPr>
            <w:r>
              <w:rPr>
                <w:rFonts w:hint="eastAsia"/>
                <w:b/>
                <w:bCs/>
                <w:sz w:val="28"/>
                <w:szCs w:val="28"/>
              </w:rPr>
              <w:t>市场指导价格</w:t>
            </w:r>
          </w:p>
        </w:tc>
        <w:tc>
          <w:tcPr>
            <w:tcW w:w="1361" w:type="dxa"/>
            <w:vAlign w:val="center"/>
          </w:tcPr>
          <w:p w:rsidR="002D4AE0" w:rsidRDefault="002D4AE0">
            <w:pPr>
              <w:jc w:val="center"/>
              <w:rPr>
                <w:b/>
                <w:bCs/>
                <w:spacing w:val="-20"/>
                <w:sz w:val="28"/>
                <w:szCs w:val="28"/>
              </w:rPr>
            </w:pPr>
            <w:r>
              <w:rPr>
                <w:rFonts w:hint="eastAsia"/>
                <w:b/>
                <w:bCs/>
                <w:spacing w:val="-20"/>
                <w:sz w:val="28"/>
                <w:szCs w:val="28"/>
              </w:rPr>
              <w:t>销售单位</w:t>
            </w:r>
          </w:p>
        </w:tc>
      </w:tr>
      <w:tr w:rsidR="002D4AE0" w:rsidTr="008D19A5">
        <w:trPr>
          <w:cantSplit/>
          <w:trHeight w:hRule="exact" w:val="638"/>
        </w:trPr>
        <w:tc>
          <w:tcPr>
            <w:tcW w:w="1390" w:type="dxa"/>
            <w:vAlign w:val="center"/>
          </w:tcPr>
          <w:p w:rsidR="002D4AE0" w:rsidRDefault="002D4AE0">
            <w:pPr>
              <w:jc w:val="center"/>
              <w:rPr>
                <w:sz w:val="28"/>
                <w:szCs w:val="28"/>
              </w:rPr>
            </w:pPr>
          </w:p>
        </w:tc>
        <w:tc>
          <w:tcPr>
            <w:tcW w:w="2551" w:type="dxa"/>
            <w:vAlign w:val="center"/>
          </w:tcPr>
          <w:p w:rsidR="002D4AE0" w:rsidRDefault="002D4AE0">
            <w:pPr>
              <w:jc w:val="center"/>
              <w:rPr>
                <w:sz w:val="28"/>
                <w:szCs w:val="28"/>
              </w:rPr>
            </w:pPr>
          </w:p>
        </w:tc>
        <w:tc>
          <w:tcPr>
            <w:tcW w:w="1418" w:type="dxa"/>
            <w:gridSpan w:val="2"/>
          </w:tcPr>
          <w:p w:rsidR="002D4AE0" w:rsidRDefault="002D4AE0"/>
        </w:tc>
        <w:tc>
          <w:tcPr>
            <w:tcW w:w="850" w:type="dxa"/>
            <w:vAlign w:val="center"/>
          </w:tcPr>
          <w:p w:rsidR="002D4AE0" w:rsidRDefault="002D4AE0">
            <w:pPr>
              <w:ind w:firstLineChars="50" w:firstLine="140"/>
              <w:jc w:val="center"/>
              <w:rPr>
                <w:sz w:val="28"/>
                <w:szCs w:val="28"/>
              </w:rPr>
            </w:pPr>
          </w:p>
        </w:tc>
        <w:tc>
          <w:tcPr>
            <w:tcW w:w="2495" w:type="dxa"/>
            <w:vAlign w:val="center"/>
          </w:tcPr>
          <w:p w:rsidR="002D4AE0" w:rsidRDefault="002D4AE0">
            <w:pPr>
              <w:jc w:val="center"/>
              <w:rPr>
                <w:sz w:val="28"/>
                <w:szCs w:val="28"/>
              </w:rPr>
            </w:pPr>
          </w:p>
        </w:tc>
        <w:tc>
          <w:tcPr>
            <w:tcW w:w="1361" w:type="dxa"/>
          </w:tcPr>
          <w:p w:rsidR="002D4AE0" w:rsidRDefault="002D4AE0"/>
        </w:tc>
      </w:tr>
      <w:tr w:rsidR="002D4AE0" w:rsidTr="00747776">
        <w:trPr>
          <w:cantSplit/>
          <w:trHeight w:hRule="exact" w:val="555"/>
        </w:trPr>
        <w:tc>
          <w:tcPr>
            <w:tcW w:w="1390" w:type="dxa"/>
            <w:vAlign w:val="center"/>
          </w:tcPr>
          <w:p w:rsidR="002D4AE0" w:rsidRDefault="002D4AE0">
            <w:pPr>
              <w:ind w:firstLineChars="50" w:firstLine="105"/>
              <w:rPr>
                <w:szCs w:val="21"/>
              </w:rPr>
            </w:pPr>
          </w:p>
        </w:tc>
        <w:tc>
          <w:tcPr>
            <w:tcW w:w="2551" w:type="dxa"/>
            <w:vAlign w:val="center"/>
          </w:tcPr>
          <w:p w:rsidR="002D4AE0" w:rsidRDefault="002D4AE0">
            <w:pPr>
              <w:jc w:val="center"/>
              <w:rPr>
                <w:sz w:val="28"/>
                <w:szCs w:val="28"/>
              </w:rPr>
            </w:pPr>
          </w:p>
        </w:tc>
        <w:tc>
          <w:tcPr>
            <w:tcW w:w="1418" w:type="dxa"/>
            <w:gridSpan w:val="2"/>
          </w:tcPr>
          <w:p w:rsidR="002D4AE0" w:rsidRDefault="002D4AE0"/>
        </w:tc>
        <w:tc>
          <w:tcPr>
            <w:tcW w:w="850" w:type="dxa"/>
            <w:vAlign w:val="center"/>
          </w:tcPr>
          <w:p w:rsidR="002D4AE0" w:rsidRDefault="002D4AE0">
            <w:pPr>
              <w:ind w:firstLineChars="50" w:firstLine="140"/>
              <w:jc w:val="center"/>
              <w:rPr>
                <w:sz w:val="28"/>
                <w:szCs w:val="28"/>
              </w:rPr>
            </w:pPr>
          </w:p>
        </w:tc>
        <w:tc>
          <w:tcPr>
            <w:tcW w:w="2495" w:type="dxa"/>
            <w:vAlign w:val="center"/>
          </w:tcPr>
          <w:p w:rsidR="002D4AE0" w:rsidRDefault="002D4AE0">
            <w:pPr>
              <w:jc w:val="center"/>
              <w:rPr>
                <w:sz w:val="28"/>
                <w:szCs w:val="28"/>
              </w:rPr>
            </w:pPr>
          </w:p>
        </w:tc>
        <w:tc>
          <w:tcPr>
            <w:tcW w:w="1361" w:type="dxa"/>
          </w:tcPr>
          <w:p w:rsidR="002D4AE0" w:rsidRDefault="002D4AE0"/>
        </w:tc>
      </w:tr>
      <w:tr w:rsidR="002D4AE0" w:rsidTr="00E303A9">
        <w:trPr>
          <w:cantSplit/>
          <w:trHeight w:hRule="exact" w:val="564"/>
        </w:trPr>
        <w:tc>
          <w:tcPr>
            <w:tcW w:w="1390" w:type="dxa"/>
            <w:vAlign w:val="center"/>
          </w:tcPr>
          <w:p w:rsidR="002D4AE0" w:rsidRDefault="002D4AE0">
            <w:pPr>
              <w:jc w:val="center"/>
              <w:rPr>
                <w:szCs w:val="21"/>
              </w:rPr>
            </w:pPr>
          </w:p>
        </w:tc>
        <w:tc>
          <w:tcPr>
            <w:tcW w:w="2551" w:type="dxa"/>
            <w:vAlign w:val="center"/>
          </w:tcPr>
          <w:p w:rsidR="002D4AE0" w:rsidRDefault="002D4AE0">
            <w:pPr>
              <w:jc w:val="center"/>
              <w:rPr>
                <w:sz w:val="28"/>
                <w:szCs w:val="28"/>
              </w:rPr>
            </w:pPr>
          </w:p>
        </w:tc>
        <w:tc>
          <w:tcPr>
            <w:tcW w:w="1418" w:type="dxa"/>
            <w:gridSpan w:val="2"/>
          </w:tcPr>
          <w:p w:rsidR="002D4AE0" w:rsidRDefault="002D4AE0"/>
        </w:tc>
        <w:tc>
          <w:tcPr>
            <w:tcW w:w="850" w:type="dxa"/>
            <w:vAlign w:val="center"/>
          </w:tcPr>
          <w:p w:rsidR="002D4AE0" w:rsidRDefault="002D4AE0">
            <w:pPr>
              <w:ind w:firstLineChars="50" w:firstLine="140"/>
              <w:jc w:val="center"/>
              <w:rPr>
                <w:sz w:val="28"/>
                <w:szCs w:val="28"/>
              </w:rPr>
            </w:pPr>
          </w:p>
        </w:tc>
        <w:tc>
          <w:tcPr>
            <w:tcW w:w="2495" w:type="dxa"/>
            <w:vAlign w:val="center"/>
          </w:tcPr>
          <w:p w:rsidR="002D4AE0" w:rsidRDefault="002D4AE0">
            <w:pPr>
              <w:jc w:val="center"/>
              <w:rPr>
                <w:sz w:val="28"/>
                <w:szCs w:val="28"/>
              </w:rPr>
            </w:pPr>
          </w:p>
        </w:tc>
        <w:tc>
          <w:tcPr>
            <w:tcW w:w="1361" w:type="dxa"/>
          </w:tcPr>
          <w:p w:rsidR="002D4AE0" w:rsidRDefault="002D4AE0"/>
        </w:tc>
      </w:tr>
      <w:tr w:rsidR="002D4AE0" w:rsidTr="001510F1">
        <w:trPr>
          <w:cantSplit/>
          <w:trHeight w:hRule="exact" w:val="558"/>
        </w:trPr>
        <w:tc>
          <w:tcPr>
            <w:tcW w:w="1390" w:type="dxa"/>
            <w:vAlign w:val="center"/>
          </w:tcPr>
          <w:p w:rsidR="002D4AE0" w:rsidRDefault="002D4AE0">
            <w:pPr>
              <w:jc w:val="center"/>
              <w:rPr>
                <w:sz w:val="28"/>
                <w:szCs w:val="28"/>
              </w:rPr>
            </w:pPr>
          </w:p>
        </w:tc>
        <w:tc>
          <w:tcPr>
            <w:tcW w:w="2551" w:type="dxa"/>
            <w:vAlign w:val="center"/>
          </w:tcPr>
          <w:p w:rsidR="002D4AE0" w:rsidRDefault="002D4AE0">
            <w:pPr>
              <w:jc w:val="center"/>
              <w:rPr>
                <w:sz w:val="28"/>
                <w:szCs w:val="28"/>
              </w:rPr>
            </w:pPr>
          </w:p>
        </w:tc>
        <w:tc>
          <w:tcPr>
            <w:tcW w:w="1418" w:type="dxa"/>
            <w:gridSpan w:val="2"/>
          </w:tcPr>
          <w:p w:rsidR="002D4AE0" w:rsidRDefault="002D4AE0"/>
        </w:tc>
        <w:tc>
          <w:tcPr>
            <w:tcW w:w="850" w:type="dxa"/>
            <w:vAlign w:val="center"/>
          </w:tcPr>
          <w:p w:rsidR="002D4AE0" w:rsidRDefault="002D4AE0">
            <w:pPr>
              <w:ind w:firstLineChars="50" w:firstLine="140"/>
              <w:jc w:val="center"/>
              <w:rPr>
                <w:sz w:val="28"/>
                <w:szCs w:val="28"/>
              </w:rPr>
            </w:pPr>
          </w:p>
        </w:tc>
        <w:tc>
          <w:tcPr>
            <w:tcW w:w="2495" w:type="dxa"/>
            <w:vAlign w:val="center"/>
          </w:tcPr>
          <w:p w:rsidR="002D4AE0" w:rsidRDefault="002D4AE0">
            <w:pPr>
              <w:jc w:val="center"/>
              <w:rPr>
                <w:sz w:val="28"/>
                <w:szCs w:val="28"/>
              </w:rPr>
            </w:pPr>
          </w:p>
        </w:tc>
        <w:tc>
          <w:tcPr>
            <w:tcW w:w="1361" w:type="dxa"/>
          </w:tcPr>
          <w:p w:rsidR="002D4AE0" w:rsidRDefault="002D4AE0"/>
        </w:tc>
      </w:tr>
      <w:tr w:rsidR="00B54B34">
        <w:trPr>
          <w:cantSplit/>
          <w:trHeight w:val="666"/>
        </w:trPr>
        <w:tc>
          <w:tcPr>
            <w:tcW w:w="10065" w:type="dxa"/>
            <w:gridSpan w:val="7"/>
            <w:vAlign w:val="center"/>
          </w:tcPr>
          <w:p w:rsidR="00B54B34" w:rsidRDefault="00187160">
            <w:pPr>
              <w:rPr>
                <w:sz w:val="28"/>
                <w:szCs w:val="28"/>
              </w:rPr>
            </w:pPr>
            <w:r>
              <w:rPr>
                <w:rFonts w:hint="eastAsia"/>
                <w:sz w:val="28"/>
                <w:szCs w:val="28"/>
              </w:rPr>
              <w:t>以上采购总计人民币（元）：</w:t>
            </w:r>
          </w:p>
          <w:p w:rsidR="00B54B34" w:rsidRDefault="00187160">
            <w:pPr>
              <w:ind w:firstLineChars="200" w:firstLine="560"/>
              <w:jc w:val="left"/>
              <w:rPr>
                <w:sz w:val="28"/>
                <w:szCs w:val="28"/>
              </w:rPr>
            </w:pPr>
            <w:r>
              <w:rPr>
                <w:rFonts w:hint="eastAsia"/>
                <w:sz w:val="28"/>
                <w:szCs w:val="28"/>
              </w:rPr>
              <w:t>小写：</w:t>
            </w:r>
            <w:r>
              <w:rPr>
                <w:rFonts w:hint="eastAsia"/>
                <w:sz w:val="28"/>
                <w:szCs w:val="28"/>
              </w:rPr>
              <w:t xml:space="preserve">                   </w:t>
            </w:r>
            <w:r>
              <w:rPr>
                <w:rFonts w:hint="eastAsia"/>
                <w:sz w:val="28"/>
                <w:szCs w:val="28"/>
              </w:rPr>
              <w:t>大写：</w:t>
            </w:r>
            <w:r>
              <w:rPr>
                <w:rFonts w:hint="eastAsia"/>
                <w:sz w:val="28"/>
                <w:szCs w:val="28"/>
              </w:rPr>
              <w:t xml:space="preserve">        </w:t>
            </w:r>
          </w:p>
          <w:p w:rsidR="00B54B34" w:rsidRDefault="00B54B34"/>
        </w:tc>
      </w:tr>
      <w:tr w:rsidR="00B54B34">
        <w:trPr>
          <w:cantSplit/>
          <w:trHeight w:val="2525"/>
        </w:trPr>
        <w:tc>
          <w:tcPr>
            <w:tcW w:w="4790" w:type="dxa"/>
            <w:gridSpan w:val="3"/>
          </w:tcPr>
          <w:p w:rsidR="00B54B34" w:rsidRDefault="00187160" w:rsidP="005F7013">
            <w:pPr>
              <w:spacing w:beforeLines="50" w:before="156"/>
              <w:rPr>
                <w:rFonts w:eastAsia="宋体"/>
                <w:sz w:val="28"/>
                <w:szCs w:val="28"/>
              </w:rPr>
            </w:pPr>
            <w:r>
              <w:rPr>
                <w:rFonts w:hint="eastAsia"/>
                <w:sz w:val="28"/>
                <w:szCs w:val="28"/>
              </w:rPr>
              <w:t>经费来源：</w:t>
            </w:r>
          </w:p>
        </w:tc>
        <w:tc>
          <w:tcPr>
            <w:tcW w:w="5275" w:type="dxa"/>
            <w:gridSpan w:val="4"/>
          </w:tcPr>
          <w:p w:rsidR="00B54B34" w:rsidRDefault="00187160" w:rsidP="005F7013">
            <w:pPr>
              <w:spacing w:beforeLines="50" w:before="156"/>
              <w:rPr>
                <w:sz w:val="28"/>
                <w:szCs w:val="28"/>
              </w:rPr>
            </w:pPr>
            <w:r>
              <w:rPr>
                <w:rFonts w:hint="eastAsia"/>
                <w:sz w:val="28"/>
                <w:szCs w:val="28"/>
              </w:rPr>
              <w:t>申购人签名：</w:t>
            </w:r>
          </w:p>
          <w:p w:rsidR="00B54B34" w:rsidRDefault="00187160" w:rsidP="00CA3ECF">
            <w:pPr>
              <w:ind w:left="3640" w:hangingChars="1300" w:hanging="3640"/>
            </w:pPr>
            <w:r>
              <w:rPr>
                <w:rFonts w:hint="eastAsia"/>
                <w:sz w:val="28"/>
                <w:szCs w:val="28"/>
              </w:rPr>
              <w:t xml:space="preserve">      </w:t>
            </w:r>
            <w:r>
              <w:rPr>
                <w:rFonts w:hint="eastAsia"/>
                <w:sz w:val="28"/>
                <w:szCs w:val="28"/>
              </w:rPr>
              <w:t>年</w:t>
            </w:r>
            <w:r>
              <w:rPr>
                <w:rFonts w:hint="eastAsia"/>
                <w:sz w:val="28"/>
                <w:szCs w:val="28"/>
              </w:rPr>
              <w:t xml:space="preserve">  </w:t>
            </w:r>
            <w:r>
              <w:rPr>
                <w:rFonts w:hint="eastAsia"/>
                <w:sz w:val="28"/>
                <w:szCs w:val="28"/>
              </w:rPr>
              <w:t>月</w:t>
            </w:r>
            <w:r>
              <w:rPr>
                <w:rFonts w:hint="eastAsia"/>
                <w:sz w:val="28"/>
                <w:szCs w:val="28"/>
              </w:rPr>
              <w:t xml:space="preserve">  </w:t>
            </w:r>
            <w:r>
              <w:rPr>
                <w:rFonts w:hint="eastAsia"/>
                <w:sz w:val="28"/>
                <w:szCs w:val="28"/>
              </w:rPr>
              <w:t>日</w:t>
            </w:r>
          </w:p>
        </w:tc>
      </w:tr>
      <w:tr w:rsidR="00B54B34">
        <w:trPr>
          <w:cantSplit/>
          <w:trHeight w:val="2816"/>
        </w:trPr>
        <w:tc>
          <w:tcPr>
            <w:tcW w:w="10065" w:type="dxa"/>
            <w:gridSpan w:val="7"/>
          </w:tcPr>
          <w:p w:rsidR="00B54B34" w:rsidRDefault="00187160">
            <w:pPr>
              <w:rPr>
                <w:rFonts w:ascii="宋体"/>
                <w:sz w:val="28"/>
                <w:szCs w:val="28"/>
              </w:rPr>
            </w:pPr>
            <w:r>
              <w:rPr>
                <w:rFonts w:ascii="宋体" w:hAnsi="宋体" w:hint="eastAsia"/>
                <w:sz w:val="28"/>
                <w:szCs w:val="28"/>
              </w:rPr>
              <w:t>学院审批意见：</w:t>
            </w:r>
          </w:p>
          <w:p w:rsidR="00B54B34" w:rsidRDefault="00B54B34"/>
          <w:p w:rsidR="00B54B34" w:rsidRDefault="00B54B34"/>
          <w:p w:rsidR="00B54B34" w:rsidRDefault="00B54B34"/>
          <w:p w:rsidR="00B54B34" w:rsidRDefault="00B54B34"/>
          <w:p w:rsidR="00B54B34" w:rsidRDefault="00187160" w:rsidP="00450DC8">
            <w:pPr>
              <w:ind w:firstLineChars="2750" w:firstLine="7700"/>
              <w:rPr>
                <w:sz w:val="28"/>
                <w:szCs w:val="28"/>
              </w:rPr>
            </w:pPr>
            <w:r>
              <w:rPr>
                <w:rFonts w:hint="eastAsia"/>
                <w:sz w:val="28"/>
                <w:szCs w:val="28"/>
              </w:rPr>
              <w:t>负责人签名：</w:t>
            </w:r>
          </w:p>
          <w:p w:rsidR="00B54B34" w:rsidRDefault="00187160" w:rsidP="00450DC8">
            <w:pPr>
              <w:ind w:firstLineChars="2200" w:firstLine="6160"/>
              <w:rPr>
                <w:sz w:val="28"/>
                <w:szCs w:val="28"/>
              </w:rPr>
            </w:pPr>
            <w:r>
              <w:rPr>
                <w:rFonts w:hint="eastAsia"/>
                <w:sz w:val="28"/>
                <w:szCs w:val="28"/>
              </w:rPr>
              <w:t>（公章）</w:t>
            </w:r>
          </w:p>
          <w:p w:rsidR="00B54B34" w:rsidRDefault="00187160">
            <w:r>
              <w:rPr>
                <w:rFonts w:hint="eastAsia"/>
                <w:sz w:val="28"/>
                <w:szCs w:val="28"/>
              </w:rPr>
              <w:t xml:space="preserve">        </w:t>
            </w:r>
            <w:r w:rsidR="00450DC8">
              <w:rPr>
                <w:rFonts w:hint="eastAsia"/>
                <w:sz w:val="28"/>
                <w:szCs w:val="28"/>
              </w:rPr>
              <w:t xml:space="preserve">                                  </w:t>
            </w:r>
            <w:r>
              <w:rPr>
                <w:rFonts w:hint="eastAsia"/>
                <w:sz w:val="28"/>
                <w:szCs w:val="28"/>
              </w:rPr>
              <w:t xml:space="preserve"> </w:t>
            </w:r>
            <w:r>
              <w:rPr>
                <w:rFonts w:hint="eastAsia"/>
                <w:sz w:val="28"/>
                <w:szCs w:val="28"/>
              </w:rPr>
              <w:t>年</w:t>
            </w:r>
            <w:r>
              <w:rPr>
                <w:rFonts w:hint="eastAsia"/>
                <w:sz w:val="28"/>
                <w:szCs w:val="28"/>
              </w:rPr>
              <w:t xml:space="preserve">  </w:t>
            </w:r>
            <w:r>
              <w:rPr>
                <w:rFonts w:hint="eastAsia"/>
                <w:sz w:val="28"/>
                <w:szCs w:val="28"/>
              </w:rPr>
              <w:t>月</w:t>
            </w:r>
            <w:r>
              <w:rPr>
                <w:rFonts w:hint="eastAsia"/>
                <w:sz w:val="28"/>
                <w:szCs w:val="28"/>
              </w:rPr>
              <w:t xml:space="preserve">  </w:t>
            </w:r>
            <w:r>
              <w:rPr>
                <w:rFonts w:hint="eastAsia"/>
                <w:sz w:val="28"/>
                <w:szCs w:val="28"/>
              </w:rPr>
              <w:t>日</w:t>
            </w:r>
          </w:p>
        </w:tc>
      </w:tr>
    </w:tbl>
    <w:p w:rsidR="00B54B34" w:rsidRDefault="00187160">
      <w:pPr>
        <w:rPr>
          <w:rFonts w:ascii="仿宋_GB2312" w:eastAsia="仿宋_GB2312"/>
          <w:spacing w:val="-8"/>
          <w:sz w:val="24"/>
        </w:rPr>
      </w:pPr>
      <w:r>
        <w:rPr>
          <w:rFonts w:ascii="仿宋_GB2312" w:eastAsia="仿宋_GB2312" w:hint="eastAsia"/>
          <w:sz w:val="24"/>
        </w:rPr>
        <w:t>注：</w:t>
      </w:r>
      <w:r>
        <w:rPr>
          <w:rFonts w:ascii="仿宋_GB2312" w:eastAsia="仿宋_GB2312" w:hint="eastAsia"/>
          <w:spacing w:val="-8"/>
          <w:sz w:val="24"/>
        </w:rPr>
        <w:t>本表一式二份，学院一份</w:t>
      </w:r>
      <w:r>
        <w:rPr>
          <w:rFonts w:ascii="仿宋_GB2312" w:eastAsia="仿宋_GB2312"/>
          <w:spacing w:val="-8"/>
          <w:sz w:val="24"/>
        </w:rPr>
        <w:t>,</w:t>
      </w:r>
      <w:r>
        <w:rPr>
          <w:rFonts w:ascii="仿宋_GB2312" w:eastAsia="仿宋_GB2312" w:hint="eastAsia"/>
          <w:spacing w:val="-8"/>
          <w:sz w:val="24"/>
        </w:rPr>
        <w:t>申购人一份。</w:t>
      </w:r>
    </w:p>
    <w:sectPr w:rsidR="00B54B34" w:rsidSect="00B54B3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2A86" w:rsidRDefault="006F2A86" w:rsidP="00CA3ECF">
      <w:r>
        <w:separator/>
      </w:r>
    </w:p>
  </w:endnote>
  <w:endnote w:type="continuationSeparator" w:id="0">
    <w:p w:rsidR="006F2A86" w:rsidRDefault="006F2A86" w:rsidP="00CA3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altName w:val="仿宋"/>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2A86" w:rsidRDefault="006F2A86" w:rsidP="00CA3ECF">
      <w:r>
        <w:separator/>
      </w:r>
    </w:p>
  </w:footnote>
  <w:footnote w:type="continuationSeparator" w:id="0">
    <w:p w:rsidR="006F2A86" w:rsidRDefault="006F2A86" w:rsidP="00CA3E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revisionView w:inkAnnotation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77AD"/>
    <w:rsid w:val="00003FE4"/>
    <w:rsid w:val="000214BE"/>
    <w:rsid w:val="00022EF1"/>
    <w:rsid w:val="00031C89"/>
    <w:rsid w:val="00035377"/>
    <w:rsid w:val="00035680"/>
    <w:rsid w:val="00054452"/>
    <w:rsid w:val="0006053A"/>
    <w:rsid w:val="000607EB"/>
    <w:rsid w:val="000913C5"/>
    <w:rsid w:val="000A3C4C"/>
    <w:rsid w:val="000B39F9"/>
    <w:rsid w:val="000D6762"/>
    <w:rsid w:val="000E34E4"/>
    <w:rsid w:val="000E44C8"/>
    <w:rsid w:val="00104FF9"/>
    <w:rsid w:val="00107824"/>
    <w:rsid w:val="00113611"/>
    <w:rsid w:val="001177AD"/>
    <w:rsid w:val="00123535"/>
    <w:rsid w:val="001241BC"/>
    <w:rsid w:val="00126776"/>
    <w:rsid w:val="00130B37"/>
    <w:rsid w:val="001374E9"/>
    <w:rsid w:val="00140D6A"/>
    <w:rsid w:val="00147AA8"/>
    <w:rsid w:val="00153FC7"/>
    <w:rsid w:val="0016095F"/>
    <w:rsid w:val="001748BA"/>
    <w:rsid w:val="00180C54"/>
    <w:rsid w:val="0018689A"/>
    <w:rsid w:val="00187160"/>
    <w:rsid w:val="00193B6C"/>
    <w:rsid w:val="001A7177"/>
    <w:rsid w:val="001A7B51"/>
    <w:rsid w:val="001B47A8"/>
    <w:rsid w:val="001D0CA3"/>
    <w:rsid w:val="001E0FA9"/>
    <w:rsid w:val="001E7BB1"/>
    <w:rsid w:val="001F4097"/>
    <w:rsid w:val="00201A18"/>
    <w:rsid w:val="00234B93"/>
    <w:rsid w:val="00242185"/>
    <w:rsid w:val="00252982"/>
    <w:rsid w:val="00253AC2"/>
    <w:rsid w:val="00256222"/>
    <w:rsid w:val="00286226"/>
    <w:rsid w:val="0028667B"/>
    <w:rsid w:val="002B099E"/>
    <w:rsid w:val="002C7CD7"/>
    <w:rsid w:val="002D0547"/>
    <w:rsid w:val="002D4AE0"/>
    <w:rsid w:val="002E60C4"/>
    <w:rsid w:val="002F25D8"/>
    <w:rsid w:val="002F58A0"/>
    <w:rsid w:val="002F6F50"/>
    <w:rsid w:val="00303BC6"/>
    <w:rsid w:val="00307341"/>
    <w:rsid w:val="0030774E"/>
    <w:rsid w:val="00321319"/>
    <w:rsid w:val="003217C8"/>
    <w:rsid w:val="00325A76"/>
    <w:rsid w:val="003263E0"/>
    <w:rsid w:val="00330B3F"/>
    <w:rsid w:val="0037591A"/>
    <w:rsid w:val="0038272A"/>
    <w:rsid w:val="003A5E40"/>
    <w:rsid w:val="003A6F04"/>
    <w:rsid w:val="003B4616"/>
    <w:rsid w:val="003E48CA"/>
    <w:rsid w:val="003F62FC"/>
    <w:rsid w:val="003F7891"/>
    <w:rsid w:val="00431235"/>
    <w:rsid w:val="00440167"/>
    <w:rsid w:val="00450DC8"/>
    <w:rsid w:val="0046724D"/>
    <w:rsid w:val="00482675"/>
    <w:rsid w:val="00486637"/>
    <w:rsid w:val="004C50F9"/>
    <w:rsid w:val="004C5AE5"/>
    <w:rsid w:val="004E62A5"/>
    <w:rsid w:val="0052035D"/>
    <w:rsid w:val="00531B32"/>
    <w:rsid w:val="005329A4"/>
    <w:rsid w:val="005418A5"/>
    <w:rsid w:val="00570363"/>
    <w:rsid w:val="0057160F"/>
    <w:rsid w:val="00581B59"/>
    <w:rsid w:val="00584DE2"/>
    <w:rsid w:val="005910BB"/>
    <w:rsid w:val="005C362D"/>
    <w:rsid w:val="005C4344"/>
    <w:rsid w:val="005C7EE5"/>
    <w:rsid w:val="005E00A1"/>
    <w:rsid w:val="005E3A11"/>
    <w:rsid w:val="005E65BA"/>
    <w:rsid w:val="005F4E9F"/>
    <w:rsid w:val="005F7013"/>
    <w:rsid w:val="005F70A8"/>
    <w:rsid w:val="005F7C26"/>
    <w:rsid w:val="006017D5"/>
    <w:rsid w:val="00611556"/>
    <w:rsid w:val="006337E1"/>
    <w:rsid w:val="00642712"/>
    <w:rsid w:val="00676F80"/>
    <w:rsid w:val="0069030D"/>
    <w:rsid w:val="00696FFD"/>
    <w:rsid w:val="006D2EC1"/>
    <w:rsid w:val="006F1003"/>
    <w:rsid w:val="006F2A86"/>
    <w:rsid w:val="00706D32"/>
    <w:rsid w:val="007236E1"/>
    <w:rsid w:val="00773495"/>
    <w:rsid w:val="007769A9"/>
    <w:rsid w:val="00790C83"/>
    <w:rsid w:val="007A2611"/>
    <w:rsid w:val="007A7AC7"/>
    <w:rsid w:val="008105DF"/>
    <w:rsid w:val="008148CF"/>
    <w:rsid w:val="00821E04"/>
    <w:rsid w:val="008236C6"/>
    <w:rsid w:val="00824B41"/>
    <w:rsid w:val="00847EC3"/>
    <w:rsid w:val="00852FEF"/>
    <w:rsid w:val="008651D3"/>
    <w:rsid w:val="00880301"/>
    <w:rsid w:val="00887A73"/>
    <w:rsid w:val="008945DD"/>
    <w:rsid w:val="008A7219"/>
    <w:rsid w:val="008D1D18"/>
    <w:rsid w:val="008E1F23"/>
    <w:rsid w:val="00927744"/>
    <w:rsid w:val="00935F00"/>
    <w:rsid w:val="00951AD1"/>
    <w:rsid w:val="00973BF0"/>
    <w:rsid w:val="00977494"/>
    <w:rsid w:val="00996BF8"/>
    <w:rsid w:val="009A247C"/>
    <w:rsid w:val="009A56AC"/>
    <w:rsid w:val="009D4036"/>
    <w:rsid w:val="009F70E1"/>
    <w:rsid w:val="00A02793"/>
    <w:rsid w:val="00A03DA0"/>
    <w:rsid w:val="00A14599"/>
    <w:rsid w:val="00A358F0"/>
    <w:rsid w:val="00A36492"/>
    <w:rsid w:val="00A53D6A"/>
    <w:rsid w:val="00A564DB"/>
    <w:rsid w:val="00A769C2"/>
    <w:rsid w:val="00A83E7A"/>
    <w:rsid w:val="00AA6B0C"/>
    <w:rsid w:val="00AB6357"/>
    <w:rsid w:val="00AB6700"/>
    <w:rsid w:val="00AE13AF"/>
    <w:rsid w:val="00B04D86"/>
    <w:rsid w:val="00B2220E"/>
    <w:rsid w:val="00B54B34"/>
    <w:rsid w:val="00B627E3"/>
    <w:rsid w:val="00B85A06"/>
    <w:rsid w:val="00B93AA7"/>
    <w:rsid w:val="00B94556"/>
    <w:rsid w:val="00B95A87"/>
    <w:rsid w:val="00BA011B"/>
    <w:rsid w:val="00BA0E13"/>
    <w:rsid w:val="00BB0D41"/>
    <w:rsid w:val="00BB29CC"/>
    <w:rsid w:val="00BD34D3"/>
    <w:rsid w:val="00BE6FDE"/>
    <w:rsid w:val="00BF5D6F"/>
    <w:rsid w:val="00BF6370"/>
    <w:rsid w:val="00C02788"/>
    <w:rsid w:val="00C05743"/>
    <w:rsid w:val="00C130DC"/>
    <w:rsid w:val="00C16D2B"/>
    <w:rsid w:val="00C36EBD"/>
    <w:rsid w:val="00C7163F"/>
    <w:rsid w:val="00C84655"/>
    <w:rsid w:val="00CA39C1"/>
    <w:rsid w:val="00CA3ECF"/>
    <w:rsid w:val="00CA53AE"/>
    <w:rsid w:val="00CB3984"/>
    <w:rsid w:val="00CC2504"/>
    <w:rsid w:val="00CC5ACF"/>
    <w:rsid w:val="00CC7B99"/>
    <w:rsid w:val="00CD0B24"/>
    <w:rsid w:val="00CE3E5E"/>
    <w:rsid w:val="00CF5D5D"/>
    <w:rsid w:val="00D1424C"/>
    <w:rsid w:val="00D23920"/>
    <w:rsid w:val="00D42339"/>
    <w:rsid w:val="00D441C9"/>
    <w:rsid w:val="00D50F17"/>
    <w:rsid w:val="00D52A06"/>
    <w:rsid w:val="00D665F2"/>
    <w:rsid w:val="00D731ED"/>
    <w:rsid w:val="00D73FC2"/>
    <w:rsid w:val="00D75AE8"/>
    <w:rsid w:val="00D86363"/>
    <w:rsid w:val="00D9055D"/>
    <w:rsid w:val="00D94A68"/>
    <w:rsid w:val="00D954A9"/>
    <w:rsid w:val="00DB1316"/>
    <w:rsid w:val="00DB6A4C"/>
    <w:rsid w:val="00DC0F66"/>
    <w:rsid w:val="00DF0708"/>
    <w:rsid w:val="00DF2F5F"/>
    <w:rsid w:val="00DF356A"/>
    <w:rsid w:val="00DF7C36"/>
    <w:rsid w:val="00E10EAF"/>
    <w:rsid w:val="00E32F2B"/>
    <w:rsid w:val="00E46A5B"/>
    <w:rsid w:val="00E86BC2"/>
    <w:rsid w:val="00EA3710"/>
    <w:rsid w:val="00EB5ABE"/>
    <w:rsid w:val="00EC569F"/>
    <w:rsid w:val="00ED10BA"/>
    <w:rsid w:val="00F124FA"/>
    <w:rsid w:val="00F2263F"/>
    <w:rsid w:val="00F50C09"/>
    <w:rsid w:val="00F5217F"/>
    <w:rsid w:val="00F70086"/>
    <w:rsid w:val="00F91A51"/>
    <w:rsid w:val="00FC0B68"/>
    <w:rsid w:val="725054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4B34"/>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B54B34"/>
    <w:pPr>
      <w:tabs>
        <w:tab w:val="center" w:pos="4153"/>
        <w:tab w:val="right" w:pos="8306"/>
      </w:tabs>
      <w:snapToGrid w:val="0"/>
      <w:jc w:val="left"/>
    </w:pPr>
    <w:rPr>
      <w:sz w:val="18"/>
      <w:szCs w:val="18"/>
    </w:rPr>
  </w:style>
  <w:style w:type="paragraph" w:styleId="a4">
    <w:name w:val="header"/>
    <w:basedOn w:val="a"/>
    <w:link w:val="Char0"/>
    <w:uiPriority w:val="99"/>
    <w:semiHidden/>
    <w:unhideWhenUsed/>
    <w:rsid w:val="00B54B34"/>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semiHidden/>
    <w:unhideWhenUsed/>
    <w:qFormat/>
    <w:rsid w:val="00B54B34"/>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B54B34"/>
    <w:rPr>
      <w:b/>
      <w:bCs/>
    </w:rPr>
  </w:style>
  <w:style w:type="character" w:customStyle="1" w:styleId="Char0">
    <w:name w:val="页眉 Char"/>
    <w:basedOn w:val="a0"/>
    <w:link w:val="a4"/>
    <w:uiPriority w:val="99"/>
    <w:semiHidden/>
    <w:qFormat/>
    <w:rsid w:val="00B54B34"/>
    <w:rPr>
      <w:sz w:val="18"/>
      <w:szCs w:val="18"/>
    </w:rPr>
  </w:style>
  <w:style w:type="character" w:customStyle="1" w:styleId="Char">
    <w:name w:val="页脚 Char"/>
    <w:basedOn w:val="a0"/>
    <w:link w:val="a3"/>
    <w:uiPriority w:val="99"/>
    <w:semiHidden/>
    <w:rsid w:val="00B54B34"/>
    <w:rPr>
      <w:sz w:val="18"/>
      <w:szCs w:val="18"/>
    </w:rPr>
  </w:style>
  <w:style w:type="paragraph" w:styleId="a7">
    <w:name w:val="List Paragraph"/>
    <w:basedOn w:val="a"/>
    <w:uiPriority w:val="34"/>
    <w:qFormat/>
    <w:rsid w:val="00B54B34"/>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4B34"/>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B54B34"/>
    <w:pPr>
      <w:tabs>
        <w:tab w:val="center" w:pos="4153"/>
        <w:tab w:val="right" w:pos="8306"/>
      </w:tabs>
      <w:snapToGrid w:val="0"/>
      <w:jc w:val="left"/>
    </w:pPr>
    <w:rPr>
      <w:sz w:val="18"/>
      <w:szCs w:val="18"/>
    </w:rPr>
  </w:style>
  <w:style w:type="paragraph" w:styleId="a4">
    <w:name w:val="header"/>
    <w:basedOn w:val="a"/>
    <w:link w:val="Char0"/>
    <w:uiPriority w:val="99"/>
    <w:semiHidden/>
    <w:unhideWhenUsed/>
    <w:rsid w:val="00B54B34"/>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semiHidden/>
    <w:unhideWhenUsed/>
    <w:qFormat/>
    <w:rsid w:val="00B54B34"/>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B54B34"/>
    <w:rPr>
      <w:b/>
      <w:bCs/>
    </w:rPr>
  </w:style>
  <w:style w:type="character" w:customStyle="1" w:styleId="Char0">
    <w:name w:val="页眉 Char"/>
    <w:basedOn w:val="a0"/>
    <w:link w:val="a4"/>
    <w:uiPriority w:val="99"/>
    <w:semiHidden/>
    <w:qFormat/>
    <w:rsid w:val="00B54B34"/>
    <w:rPr>
      <w:sz w:val="18"/>
      <w:szCs w:val="18"/>
    </w:rPr>
  </w:style>
  <w:style w:type="character" w:customStyle="1" w:styleId="Char">
    <w:name w:val="页脚 Char"/>
    <w:basedOn w:val="a0"/>
    <w:link w:val="a3"/>
    <w:uiPriority w:val="99"/>
    <w:semiHidden/>
    <w:rsid w:val="00B54B34"/>
    <w:rPr>
      <w:sz w:val="18"/>
      <w:szCs w:val="18"/>
    </w:rPr>
  </w:style>
  <w:style w:type="paragraph" w:styleId="a7">
    <w:name w:val="List Paragraph"/>
    <w:basedOn w:val="a"/>
    <w:uiPriority w:val="34"/>
    <w:qFormat/>
    <w:rsid w:val="00B54B3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422</Words>
  <Characters>2406</Characters>
  <Application>Microsoft Office Word</Application>
  <DocSecurity>0</DocSecurity>
  <Lines>20</Lines>
  <Paragraphs>5</Paragraphs>
  <ScaleCrop>false</ScaleCrop>
  <Company>XJTU</Company>
  <LinksUpToDate>false</LinksUpToDate>
  <CharactersWithSpaces>2823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杨萍</dc:creator>
  <cp:lastModifiedBy>李芸</cp:lastModifiedBy>
  <cp:revision>3</cp:revision>
  <cp:lastPrinted>2019-04-15T03:01:00Z</cp:lastPrinted>
  <dcterms:created xsi:type="dcterms:W3CDTF">2020-05-14T10:28:00Z</dcterms:created>
  <dcterms:modified xsi:type="dcterms:W3CDTF">2020-05-14T10:28:00Z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