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项目公示信息</w:t>
      </w:r>
    </w:p>
    <w:p>
      <w:pPr>
        <w:outlineLvl w:val="1"/>
        <w:rPr>
          <w:rFonts w:ascii="宋体" w:hAnsi="宋体" w:eastAsia="宋体" w:cs="仿宋_GB2312"/>
          <w:sz w:val="32"/>
          <w:szCs w:val="32"/>
        </w:rPr>
      </w:pPr>
      <w:r>
        <w:rPr>
          <w:rFonts w:hint="eastAsia" w:ascii="宋体" w:hAnsi="宋体" w:eastAsia="宋体" w:cs="仿宋_GB2312"/>
          <w:sz w:val="32"/>
          <w:szCs w:val="32"/>
        </w:rPr>
        <w:t>项目名称：</w:t>
      </w:r>
      <w:r>
        <w:rPr>
          <w:rFonts w:hint="eastAsia" w:ascii="宋体" w:hAnsi="宋体" w:eastAsia="宋体" w:cs="仿宋_GB2312"/>
          <w:sz w:val="32"/>
          <w:szCs w:val="32"/>
          <w:lang w:val="en-US" w:eastAsia="zh-CN"/>
        </w:rPr>
        <w:t>下丘脑室旁核神经递质在心血管疾病中的作用机制研究</w:t>
      </w:r>
    </w:p>
    <w:p>
      <w:pPr>
        <w:rPr>
          <w:rFonts w:ascii="宋体" w:hAnsi="宋体" w:eastAsia="宋体" w:cs="仿宋_GB2312"/>
          <w:sz w:val="32"/>
          <w:szCs w:val="32"/>
        </w:rPr>
      </w:pPr>
      <w:r>
        <w:rPr>
          <w:rFonts w:hint="eastAsia" w:ascii="宋体" w:hAnsi="宋体" w:eastAsia="宋体" w:cs="仿宋_GB2312"/>
          <w:sz w:val="32"/>
          <w:szCs w:val="32"/>
        </w:rPr>
        <w:t>完成单位：</w:t>
      </w:r>
      <w:r>
        <w:rPr>
          <w:rFonts w:hint="eastAsia" w:ascii="宋体" w:hAnsi="宋体" w:eastAsia="宋体" w:cs="仿宋_GB2312"/>
          <w:sz w:val="32"/>
          <w:szCs w:val="32"/>
          <w:lang w:val="en-US" w:eastAsia="zh-CN"/>
        </w:rPr>
        <w:t>西安交通大学、西北农林科技大学</w:t>
      </w:r>
    </w:p>
    <w:p>
      <w:pPr>
        <w:outlineLvl w:val="1"/>
        <w:rPr>
          <w:rFonts w:ascii="宋体" w:hAnsi="宋体" w:eastAsia="宋体" w:cs="仿宋_GB2312"/>
          <w:sz w:val="32"/>
          <w:szCs w:val="32"/>
        </w:rPr>
      </w:pPr>
      <w:r>
        <w:rPr>
          <w:rFonts w:hint="eastAsia" w:ascii="宋体" w:hAnsi="宋体" w:eastAsia="宋体" w:cs="仿宋_GB2312"/>
          <w:sz w:val="32"/>
          <w:szCs w:val="32"/>
        </w:rPr>
        <w:t>完成人：</w:t>
      </w:r>
      <w:r>
        <w:rPr>
          <w:rFonts w:hint="eastAsia" w:ascii="宋体" w:hAnsi="宋体" w:eastAsia="宋体" w:cs="仿宋_GB2312"/>
          <w:sz w:val="32"/>
          <w:szCs w:val="32"/>
          <w:lang w:val="en-US" w:eastAsia="zh-CN"/>
        </w:rPr>
        <w:t>康玉明、于晓静、齐杰、李迎、李宏宝、贺娟、王进义、刘进军、高红丽、苏青、张燕</w:t>
      </w:r>
    </w:p>
    <w:p>
      <w:pPr>
        <w:rPr>
          <w:rFonts w:hint="eastAsia" w:ascii="宋体" w:hAnsi="宋体" w:eastAsia="宋体" w:cs="仿宋_GB2312"/>
          <w:sz w:val="32"/>
          <w:szCs w:val="32"/>
        </w:rPr>
      </w:pPr>
      <w:r>
        <w:rPr>
          <w:rFonts w:hint="eastAsia" w:ascii="宋体" w:hAnsi="宋体" w:eastAsia="宋体" w:cs="仿宋_GB2312"/>
          <w:sz w:val="32"/>
          <w:szCs w:val="32"/>
        </w:rPr>
        <w:t>项目简介：1．所属科学技术领域：本研究属于基础医学领域的病理生理学范畴，研究方向为下丘脑室旁核</w:t>
      </w:r>
      <w:r>
        <w:rPr>
          <w:rFonts w:hint="eastAsia" w:ascii="宋体" w:hAnsi="宋体" w:eastAsia="宋体" w:cs="仿宋_GB2312"/>
          <w:sz w:val="32"/>
          <w:szCs w:val="32"/>
          <w:lang w:val="en-US" w:eastAsia="zh-CN"/>
        </w:rPr>
        <w:t>神经递质</w:t>
      </w:r>
      <w:r>
        <w:rPr>
          <w:rFonts w:hint="eastAsia" w:ascii="宋体" w:hAnsi="宋体" w:eastAsia="宋体" w:cs="仿宋_GB2312"/>
          <w:sz w:val="32"/>
          <w:szCs w:val="32"/>
        </w:rPr>
        <w:t>在心血管疾病中的作用机制。</w:t>
      </w:r>
    </w:p>
    <w:p>
      <w:pPr>
        <w:rPr>
          <w:rFonts w:hint="eastAsia" w:ascii="宋体" w:hAnsi="宋体" w:eastAsia="宋体" w:cs="仿宋_GB2312"/>
          <w:sz w:val="32"/>
          <w:szCs w:val="32"/>
        </w:rPr>
      </w:pPr>
      <w:r>
        <w:rPr>
          <w:rFonts w:hint="eastAsia" w:ascii="宋体" w:hAnsi="宋体" w:eastAsia="宋体" w:cs="仿宋_GB2312"/>
          <w:sz w:val="32"/>
          <w:szCs w:val="32"/>
        </w:rPr>
        <w:t>2．主要研究内容：本研究应用植入式无线遥测系统、分子生物学和免疫组化等实验技术，对下丘脑室旁核</w:t>
      </w:r>
      <w:r>
        <w:rPr>
          <w:rFonts w:hint="eastAsia" w:ascii="宋体" w:hAnsi="宋体" w:eastAsia="宋体" w:cs="仿宋_GB2312"/>
          <w:sz w:val="32"/>
          <w:szCs w:val="32"/>
          <w:lang w:val="en-US" w:eastAsia="zh-CN"/>
        </w:rPr>
        <w:t>神经递质</w:t>
      </w:r>
      <w:r>
        <w:rPr>
          <w:rFonts w:hint="eastAsia" w:ascii="宋体" w:hAnsi="宋体" w:eastAsia="宋体" w:cs="仿宋_GB2312"/>
          <w:sz w:val="32"/>
          <w:szCs w:val="32"/>
        </w:rPr>
        <w:t>在心血管疾病中的作用及其机制进行了深入研究。本研究经双侧室旁核或外周给予高血压模型动物炎性细胞因子抑制剂</w:t>
      </w:r>
      <w:r>
        <w:rPr>
          <w:rFonts w:hint="eastAsia" w:ascii="宋体" w:hAnsi="宋体" w:eastAsia="宋体" w:cs="仿宋_GB2312"/>
          <w:sz w:val="32"/>
          <w:szCs w:val="32"/>
          <w:lang w:eastAsia="zh-CN"/>
        </w:rPr>
        <w:t>、</w:t>
      </w:r>
      <w:r>
        <w:rPr>
          <w:rFonts w:hint="eastAsia" w:ascii="宋体" w:hAnsi="宋体" w:eastAsia="宋体" w:cs="仿宋_GB2312"/>
          <w:sz w:val="32"/>
          <w:szCs w:val="32"/>
          <w:lang w:val="en-US" w:eastAsia="zh-CN"/>
        </w:rPr>
        <w:t>中药提取物</w:t>
      </w:r>
      <w:r>
        <w:rPr>
          <w:rFonts w:hint="eastAsia" w:ascii="宋体" w:hAnsi="宋体" w:eastAsia="宋体" w:cs="仿宋_GB2312"/>
          <w:sz w:val="32"/>
          <w:szCs w:val="32"/>
        </w:rPr>
        <w:t>等药物，采用植入式无线遥测系统记录血压和肾交感神经活动，检测室旁核肾素-血管紧张素系统(RAS)组分、</w:t>
      </w:r>
      <w:r>
        <w:rPr>
          <w:rFonts w:hint="eastAsia" w:ascii="宋体" w:hAnsi="宋体" w:eastAsia="宋体" w:cs="仿宋_GB2312"/>
          <w:sz w:val="32"/>
          <w:szCs w:val="32"/>
          <w:lang w:val="en-US" w:eastAsia="zh-CN"/>
        </w:rPr>
        <w:t>神经递质、</w:t>
      </w:r>
      <w:r>
        <w:rPr>
          <w:rFonts w:hint="eastAsia" w:ascii="宋体" w:hAnsi="宋体" w:eastAsia="宋体" w:cs="仿宋_GB2312"/>
          <w:sz w:val="32"/>
          <w:szCs w:val="32"/>
        </w:rPr>
        <w:t>NF-κB、炎性细胞因子(PICs)、活性氧簇(ROS)的变化，观察血压等指标变化，探讨心血管疾病时室旁核活动增强，交感神经活动改变与血压变化的机制；从整体、离体以及细胞和分子水平探讨下丘脑室旁核</w:t>
      </w:r>
      <w:r>
        <w:rPr>
          <w:rFonts w:hint="eastAsia" w:ascii="宋体" w:hAnsi="宋体" w:eastAsia="宋体" w:cs="仿宋_GB2312"/>
          <w:sz w:val="32"/>
          <w:szCs w:val="32"/>
          <w:lang w:val="en-US" w:eastAsia="zh-CN"/>
        </w:rPr>
        <w:t>神经递质</w:t>
      </w:r>
      <w:r>
        <w:rPr>
          <w:rFonts w:hint="eastAsia" w:ascii="宋体" w:hAnsi="宋体" w:eastAsia="宋体" w:cs="仿宋_GB2312"/>
          <w:sz w:val="32"/>
          <w:szCs w:val="32"/>
        </w:rPr>
        <w:t>在心血管疾病中的作用及其机制。</w:t>
      </w:r>
    </w:p>
    <w:p>
      <w:pPr>
        <w:rPr>
          <w:rFonts w:ascii="宋体" w:hAnsi="宋体" w:eastAsia="宋体" w:cs="仿宋_GB2312"/>
          <w:sz w:val="32"/>
          <w:szCs w:val="32"/>
        </w:rPr>
      </w:pPr>
      <w:r>
        <w:rPr>
          <w:rFonts w:hint="eastAsia" w:ascii="宋体" w:hAnsi="宋体" w:eastAsia="宋体" w:cs="仿宋_GB2312"/>
          <w:sz w:val="32"/>
          <w:szCs w:val="32"/>
        </w:rPr>
        <w:t>3．研究成果：本研究发现下丘脑室旁核活性氧簇增多引起NF-κB活性增强</w:t>
      </w:r>
      <w:r>
        <w:rPr>
          <w:rFonts w:hint="eastAsia" w:ascii="宋体" w:hAnsi="宋体" w:eastAsia="宋体" w:cs="仿宋_GB2312"/>
          <w:sz w:val="32"/>
          <w:szCs w:val="32"/>
          <w:lang w:eastAsia="zh-CN"/>
        </w:rPr>
        <w:t>、</w:t>
      </w:r>
      <w:r>
        <w:rPr>
          <w:rFonts w:hint="eastAsia" w:ascii="宋体" w:hAnsi="宋体" w:eastAsia="宋体" w:cs="仿宋_GB2312"/>
          <w:sz w:val="32"/>
          <w:szCs w:val="32"/>
        </w:rPr>
        <w:t>炎细胞因子增多、肾素-血管紧张素系统激活</w:t>
      </w:r>
      <w:r>
        <w:rPr>
          <w:rFonts w:hint="eastAsia" w:ascii="宋体" w:hAnsi="宋体" w:eastAsia="宋体" w:cs="仿宋_GB2312"/>
          <w:sz w:val="32"/>
          <w:szCs w:val="32"/>
          <w:lang w:eastAsia="zh-CN"/>
        </w:rPr>
        <w:t>，</w:t>
      </w:r>
      <w:r>
        <w:rPr>
          <w:rFonts w:hint="eastAsia" w:ascii="宋体" w:hAnsi="宋体" w:eastAsia="宋体" w:cs="仿宋_GB2312"/>
          <w:sz w:val="32"/>
          <w:szCs w:val="32"/>
          <w:lang w:val="en-US" w:eastAsia="zh-CN"/>
        </w:rPr>
        <w:t>导致</w:t>
      </w:r>
      <w:r>
        <w:rPr>
          <w:rFonts w:hint="eastAsia" w:ascii="宋体" w:hAnsi="宋体" w:eastAsia="宋体" w:cs="仿宋_GB2312"/>
          <w:sz w:val="32"/>
          <w:szCs w:val="32"/>
        </w:rPr>
        <w:t>神经递质失平衡</w:t>
      </w:r>
      <w:r>
        <w:rPr>
          <w:rFonts w:hint="eastAsia" w:ascii="宋体" w:hAnsi="宋体" w:eastAsia="宋体" w:cs="仿宋_GB2312"/>
          <w:sz w:val="32"/>
          <w:szCs w:val="32"/>
          <w:lang w:eastAsia="zh-CN"/>
        </w:rPr>
        <w:t>，</w:t>
      </w:r>
      <w:r>
        <w:rPr>
          <w:rFonts w:hint="eastAsia" w:ascii="宋体" w:hAnsi="宋体" w:eastAsia="宋体" w:cs="仿宋_GB2312"/>
          <w:sz w:val="32"/>
          <w:szCs w:val="32"/>
        </w:rPr>
        <w:t>引起交感神经活动增强；高血压时室旁核兴奋性神经递质与抑制性神经递质失平衡，炎性细胞因子和抗炎细胞因子失平衡以及活性氧簇的生成增多并伴有外周交感神经活动增强；采用双侧室旁核慢性给药的方法，发现：</w:t>
      </w:r>
      <w:r>
        <w:rPr>
          <w:rFonts w:hint="eastAsia" w:ascii="宋体" w:hAnsi="宋体" w:eastAsia="宋体" w:cs="仿宋_GB2312"/>
          <w:sz w:val="32"/>
          <w:szCs w:val="32"/>
          <w:lang w:eastAsia="zh-CN"/>
        </w:rPr>
        <w:t>（</w:t>
      </w:r>
      <w:r>
        <w:rPr>
          <w:rFonts w:hint="eastAsia" w:ascii="宋体" w:hAnsi="宋体" w:eastAsia="宋体" w:cs="仿宋_GB2312"/>
          <w:sz w:val="32"/>
          <w:szCs w:val="32"/>
          <w:lang w:val="en-US" w:eastAsia="zh-CN"/>
        </w:rPr>
        <w:t>1</w:t>
      </w:r>
      <w:r>
        <w:rPr>
          <w:rFonts w:hint="eastAsia" w:ascii="宋体" w:hAnsi="宋体" w:eastAsia="宋体" w:cs="仿宋_GB2312"/>
          <w:sz w:val="32"/>
          <w:szCs w:val="32"/>
          <w:lang w:eastAsia="zh-CN"/>
        </w:rPr>
        <w:t>）高盐饮食会导致PVN神经递质失衡，从而增加血压和交感神经活动。</w:t>
      </w:r>
      <w:r>
        <w:rPr>
          <w:rFonts w:hint="eastAsia" w:ascii="宋体" w:hAnsi="宋体" w:cs="仿宋_GB2312"/>
          <w:sz w:val="32"/>
          <w:szCs w:val="32"/>
          <w:lang w:val="en-US" w:eastAsia="zh-CN"/>
        </w:rPr>
        <w:t>而使用盐敏感大鼠的研究中发现，</w:t>
      </w:r>
      <w:r>
        <w:rPr>
          <w:rFonts w:hint="eastAsia" w:ascii="宋体" w:hAnsi="宋体" w:eastAsia="宋体" w:cs="仿宋_GB2312"/>
          <w:sz w:val="32"/>
          <w:szCs w:val="32"/>
          <w:lang w:eastAsia="zh-CN"/>
        </w:rPr>
        <w:t>交配、怀孕和哺乳期间母体高盐饮食摄入会影响后代平均动脉压（MAP），并提高后代PVN中p-Src、促炎细胞因子和兴奋性神经递质的水平。双侧PVN输注c-Src抑制剂结合母体高盐饮食可降低后代的MAP，</w:t>
      </w:r>
      <w:r>
        <w:rPr>
          <w:rFonts w:hint="eastAsia" w:ascii="宋体" w:hAnsi="宋体" w:cs="仿宋_GB2312"/>
          <w:sz w:val="32"/>
          <w:szCs w:val="32"/>
          <w:lang w:val="en-US" w:eastAsia="zh-CN"/>
        </w:rPr>
        <w:t>并</w:t>
      </w:r>
      <w:r>
        <w:rPr>
          <w:rFonts w:hint="eastAsia" w:ascii="宋体" w:hAnsi="宋体" w:eastAsia="宋体" w:cs="仿宋_GB2312"/>
          <w:sz w:val="32"/>
          <w:szCs w:val="32"/>
          <w:lang w:eastAsia="zh-CN"/>
        </w:rPr>
        <w:t>改善后代PVN中抑制性神经递质的水平，这恢复了雄性后代中兴奋性抑制性神经传递素的平衡。</w:t>
      </w:r>
      <w:r>
        <w:rPr>
          <w:rFonts w:hint="eastAsia" w:ascii="宋体" w:hAnsi="宋体" w:cs="仿宋_GB2312"/>
          <w:sz w:val="32"/>
          <w:szCs w:val="32"/>
          <w:lang w:eastAsia="zh-CN"/>
        </w:rPr>
        <w:t>（</w:t>
      </w:r>
      <w:r>
        <w:rPr>
          <w:rFonts w:hint="eastAsia" w:ascii="宋体" w:hAnsi="宋体" w:cs="仿宋_GB2312"/>
          <w:sz w:val="32"/>
          <w:szCs w:val="32"/>
          <w:lang w:val="en-US" w:eastAsia="zh-CN"/>
        </w:rPr>
        <w:t>2</w:t>
      </w:r>
      <w:r>
        <w:rPr>
          <w:rFonts w:hint="eastAsia" w:ascii="宋体" w:hAnsi="宋体" w:cs="仿宋_GB2312"/>
          <w:sz w:val="32"/>
          <w:szCs w:val="32"/>
          <w:lang w:eastAsia="zh-CN"/>
        </w:rPr>
        <w:t>）黄连素（BBR）广泛应用于高血压等心血管疾病的临床治疗，</w:t>
      </w:r>
      <w:r>
        <w:rPr>
          <w:rFonts w:hint="eastAsia" w:ascii="宋体" w:hAnsi="宋体" w:cs="仿宋_GB2312"/>
          <w:sz w:val="32"/>
          <w:szCs w:val="32"/>
          <w:lang w:val="en-US" w:eastAsia="zh-CN"/>
        </w:rPr>
        <w:t>我们发现</w:t>
      </w:r>
      <w:r>
        <w:rPr>
          <w:rFonts w:hint="eastAsia" w:ascii="宋体" w:hAnsi="宋体" w:cs="仿宋_GB2312"/>
          <w:sz w:val="32"/>
          <w:szCs w:val="32"/>
          <w:lang w:eastAsia="zh-CN"/>
        </w:rPr>
        <w:t>BBR</w:t>
      </w:r>
      <w:r>
        <w:rPr>
          <w:rFonts w:hint="eastAsia" w:ascii="宋体" w:hAnsi="宋体" w:cs="仿宋_GB2312"/>
          <w:sz w:val="32"/>
          <w:szCs w:val="32"/>
          <w:lang w:val="en-US" w:eastAsia="zh-CN"/>
        </w:rPr>
        <w:t>可</w:t>
      </w:r>
      <w:r>
        <w:rPr>
          <w:rFonts w:hint="eastAsia" w:ascii="宋体" w:hAnsi="宋体" w:cs="仿宋_GB2312"/>
          <w:sz w:val="32"/>
          <w:szCs w:val="32"/>
          <w:lang w:eastAsia="zh-CN"/>
        </w:rPr>
        <w:t>通过影响中枢神经系统来减轻高血压。</w:t>
      </w:r>
      <w:r>
        <w:rPr>
          <w:rFonts w:hint="eastAsia" w:ascii="宋体" w:hAnsi="宋体" w:cs="仿宋_GB2312"/>
          <w:sz w:val="32"/>
          <w:szCs w:val="32"/>
          <w:lang w:val="en-US" w:eastAsia="zh-CN"/>
        </w:rPr>
        <w:t>两</w:t>
      </w:r>
      <w:r>
        <w:rPr>
          <w:rFonts w:hint="eastAsia" w:ascii="宋体" w:hAnsi="宋体" w:cs="仿宋_GB2312"/>
          <w:sz w:val="32"/>
          <w:szCs w:val="32"/>
          <w:lang w:eastAsia="zh-CN"/>
        </w:rPr>
        <w:t>肾一夹（2K1C）肾血管性高血压大鼠显示出较高的平均动脉压和血浆去甲肾上腺素（NE）水平、PVN NOX2、NOX4、Erk1/2和iNOS水平以及较低的铜/锌超氧化物歧化酶（Cu/Zn-SOD）水平。慢性输注BBR可降低MAP、血浆NE水平，降低NOX2、NOX4、Erk1/2、iNOS，并诱导PVN中Cu/Zn-SOD</w:t>
      </w:r>
      <w:r>
        <w:rPr>
          <w:rFonts w:hint="eastAsia" w:ascii="宋体" w:hAnsi="宋体" w:cs="仿宋_GB2312"/>
          <w:sz w:val="32"/>
          <w:szCs w:val="32"/>
          <w:lang w:val="en-US" w:eastAsia="zh-CN"/>
        </w:rPr>
        <w:t>表达，</w:t>
      </w:r>
      <w:r>
        <w:rPr>
          <w:rFonts w:hint="eastAsia" w:ascii="宋体" w:hAnsi="宋体" w:cs="仿宋_GB2312"/>
          <w:sz w:val="32"/>
          <w:szCs w:val="32"/>
          <w:lang w:eastAsia="zh-CN"/>
        </w:rPr>
        <w:t>BBR通过ROS/Erk1/2/iNOS途径减轻2K1C肾血管性高血压大鼠的高血压和交感神经兴奋。（</w:t>
      </w:r>
      <w:r>
        <w:rPr>
          <w:rFonts w:hint="eastAsia" w:ascii="宋体" w:hAnsi="宋体" w:cs="仿宋_GB2312"/>
          <w:sz w:val="32"/>
          <w:szCs w:val="32"/>
          <w:lang w:val="en-US" w:eastAsia="zh-CN"/>
        </w:rPr>
        <w:t>3</w:t>
      </w:r>
      <w:r>
        <w:rPr>
          <w:rFonts w:hint="eastAsia" w:ascii="宋体" w:hAnsi="宋体" w:cs="仿宋_GB2312"/>
          <w:sz w:val="32"/>
          <w:szCs w:val="32"/>
          <w:lang w:eastAsia="zh-CN"/>
        </w:rPr>
        <w:t>）盐诱导高血压大鼠的平均动脉压、肾交感神经活性（RSNA）和血浆NE、白介素-6、白介素-1β、肿瘤坏死因子α和单核细胞趋化蛋白-1的水平升高，以及PVN中gp91phox的表达和超氧化物的产生升高。向高血压大鼠的双侧PVN中微量注射Ang-（1-7）拮抗剂A-779不仅降低了MAP、RSNA和NE，还降低了PVN中的PICs和氧化应激，表明盐诱导高血压中MAP和交感神经活性的增加可以通过调节PICs和氧化应激、阻断PVN中内源性Ang-（1-7）来抑制。（</w:t>
      </w:r>
      <w:r>
        <w:rPr>
          <w:rFonts w:hint="eastAsia" w:ascii="宋体" w:hAnsi="宋体" w:cs="仿宋_GB2312"/>
          <w:sz w:val="32"/>
          <w:szCs w:val="32"/>
          <w:lang w:val="en-US" w:eastAsia="zh-CN"/>
        </w:rPr>
        <w:t>4</w:t>
      </w:r>
      <w:r>
        <w:rPr>
          <w:rFonts w:hint="eastAsia" w:ascii="宋体" w:hAnsi="宋体" w:cs="仿宋_GB2312"/>
          <w:sz w:val="32"/>
          <w:szCs w:val="32"/>
          <w:lang w:eastAsia="zh-CN"/>
        </w:rPr>
        <w:t>）α-硫辛酸（ALA）被广泛认为具有强大的超氧化物抑制特性，我们</w:t>
      </w:r>
      <w:r>
        <w:rPr>
          <w:rFonts w:hint="eastAsia" w:ascii="宋体" w:hAnsi="宋体" w:cs="仿宋_GB2312"/>
          <w:sz w:val="32"/>
          <w:szCs w:val="32"/>
          <w:lang w:val="en-US" w:eastAsia="zh-CN"/>
        </w:rPr>
        <w:t>发现</w:t>
      </w:r>
      <w:r>
        <w:rPr>
          <w:rFonts w:hint="eastAsia" w:ascii="宋体" w:hAnsi="宋体" w:cs="仿宋_GB2312"/>
          <w:sz w:val="32"/>
          <w:szCs w:val="32"/>
          <w:lang w:eastAsia="zh-CN"/>
        </w:rPr>
        <w:t>补充ALA</w:t>
      </w:r>
      <w:r>
        <w:rPr>
          <w:rFonts w:hint="eastAsia" w:ascii="宋体" w:hAnsi="宋体" w:cs="仿宋_GB2312"/>
          <w:sz w:val="32"/>
          <w:szCs w:val="32"/>
          <w:lang w:val="en-US" w:eastAsia="zh-CN"/>
        </w:rPr>
        <w:t>能</w:t>
      </w:r>
      <w:r>
        <w:rPr>
          <w:rFonts w:hint="eastAsia" w:ascii="宋体" w:hAnsi="宋体" w:cs="仿宋_GB2312"/>
          <w:sz w:val="32"/>
          <w:szCs w:val="32"/>
          <w:lang w:eastAsia="zh-CN"/>
        </w:rPr>
        <w:t>减轻高盐诱导高血压</w:t>
      </w:r>
      <w:r>
        <w:rPr>
          <w:rFonts w:hint="eastAsia" w:ascii="宋体" w:hAnsi="宋体" w:cs="仿宋_GB2312"/>
          <w:sz w:val="32"/>
          <w:szCs w:val="32"/>
          <w:lang w:val="en-US" w:eastAsia="zh-CN"/>
        </w:rPr>
        <w:t>模型鼠</w:t>
      </w:r>
      <w:r>
        <w:rPr>
          <w:rFonts w:hint="eastAsia" w:ascii="宋体" w:hAnsi="宋体" w:cs="仿宋_GB2312"/>
          <w:sz w:val="32"/>
          <w:szCs w:val="32"/>
          <w:lang w:eastAsia="zh-CN"/>
        </w:rPr>
        <w:t>下丘脑脑室旁核（PVN）的氧化应激，</w:t>
      </w:r>
      <w:r>
        <w:rPr>
          <w:rFonts w:hint="eastAsia" w:ascii="宋体" w:hAnsi="宋体" w:cs="仿宋_GB2312"/>
          <w:sz w:val="32"/>
          <w:szCs w:val="32"/>
          <w:lang w:val="en-US" w:eastAsia="zh-CN"/>
        </w:rPr>
        <w:t>从而</w:t>
      </w:r>
      <w:r>
        <w:rPr>
          <w:rFonts w:hint="eastAsia" w:ascii="宋体" w:hAnsi="宋体" w:cs="仿宋_GB2312"/>
          <w:sz w:val="32"/>
          <w:szCs w:val="32"/>
          <w:lang w:eastAsia="zh-CN"/>
        </w:rPr>
        <w:t>降低交感神经活性和动脉压。高盐摄入导致肾交感神经活性（RSNA）和平均动脉压（MAP）升高</w:t>
      </w:r>
      <w:r>
        <w:rPr>
          <w:rFonts w:hint="eastAsia" w:ascii="宋体" w:hAnsi="宋体" w:cs="仿宋_GB2312"/>
          <w:sz w:val="32"/>
          <w:szCs w:val="32"/>
          <w:lang w:val="en-US" w:eastAsia="zh-CN"/>
        </w:rPr>
        <w:t>并且室旁核中</w:t>
      </w:r>
      <w:r>
        <w:rPr>
          <w:rFonts w:hint="eastAsia" w:ascii="宋体" w:hAnsi="宋体" w:cs="仿宋_GB2312"/>
          <w:sz w:val="32"/>
          <w:szCs w:val="32"/>
          <w:lang w:eastAsia="zh-CN"/>
        </w:rPr>
        <w:t>超氧化物、gp91（phox）、gp47（phox，NAD（P）H氧化酶的亚基）、血管紧张素转换酶（ACE）、血管内皮素II 1型受体（AT1-R）、白介素-1β（IL-1β）、白细胞介素-6（IL-6）水平较高，白介素-10（IL-10）和铜/锌超氧化物歧化酶（Cu/Zn-SOD）水平较低。与高盐诱导的高血压大鼠相比，ALA治疗显著降低了超氧化物、gp91（phox）、gp47（phox、ACE、AT1-R、IL-1β和IL-6的水平，增加了IL-10和Cu/Zn-SOD的水平，并降低了MAP和RSNA。这些发现表明，补充ALA可以通过改善超氧化物抑制特性、抑制RAS的激活以及恢复PVN中促炎细胞因子和抗炎细胞因子之间的平衡，从而显著降低高盐高血压患者的交感神经活性和动脉压。（</w:t>
      </w:r>
      <w:r>
        <w:rPr>
          <w:rFonts w:hint="eastAsia" w:ascii="宋体" w:hAnsi="宋体" w:cs="仿宋_GB2312"/>
          <w:sz w:val="32"/>
          <w:szCs w:val="32"/>
          <w:lang w:val="en-US" w:eastAsia="zh-CN"/>
        </w:rPr>
        <w:t>5</w:t>
      </w:r>
      <w:r>
        <w:rPr>
          <w:rFonts w:hint="eastAsia" w:ascii="宋体" w:hAnsi="宋体" w:cs="仿宋_GB2312"/>
          <w:sz w:val="32"/>
          <w:szCs w:val="32"/>
          <w:lang w:eastAsia="zh-CN"/>
        </w:rPr>
        <w:t>）Salusinβ是一种新发现的生物活性肽，具有外周降压、促分裂和促动脉粥样硬化作用。</w:t>
      </w:r>
      <w:r>
        <w:rPr>
          <w:rFonts w:hint="eastAsia" w:ascii="宋体" w:hAnsi="宋体" w:cs="仿宋_GB2312"/>
          <w:sz w:val="32"/>
          <w:szCs w:val="32"/>
          <w:lang w:val="en-US" w:eastAsia="zh-CN"/>
        </w:rPr>
        <w:t>我们发现，</w:t>
      </w:r>
      <w:r>
        <w:rPr>
          <w:rFonts w:hint="eastAsia" w:ascii="宋体" w:hAnsi="宋体" w:cs="仿宋_GB2312"/>
          <w:sz w:val="32"/>
          <w:szCs w:val="32"/>
          <w:lang w:eastAsia="zh-CN"/>
        </w:rPr>
        <w:t>在SHR的孤束核（NTS）中双侧或单侧微量注射salusinβ（0.4-40pmol）以剂量依赖的方式降低了平均动脉压和心率，</w:t>
      </w:r>
      <w:r>
        <w:rPr>
          <w:rFonts w:hint="eastAsia" w:ascii="宋体" w:hAnsi="宋体" w:cs="仿宋_GB2312"/>
          <w:sz w:val="32"/>
          <w:szCs w:val="32"/>
          <w:lang w:val="en-US" w:eastAsia="zh-CN"/>
        </w:rPr>
        <w:t>且该过程与神经递质</w:t>
      </w:r>
      <w:r>
        <w:rPr>
          <w:rFonts w:hint="eastAsia" w:ascii="宋体" w:hAnsi="宋体" w:cs="仿宋_GB2312"/>
          <w:sz w:val="32"/>
          <w:szCs w:val="32"/>
          <w:lang w:eastAsia="zh-CN"/>
        </w:rPr>
        <w:t>GABA</w:t>
      </w:r>
      <w:r>
        <w:rPr>
          <w:rFonts w:hint="eastAsia" w:ascii="宋体" w:hAnsi="宋体" w:cs="仿宋_GB2312"/>
          <w:sz w:val="32"/>
          <w:szCs w:val="32"/>
          <w:lang w:val="en-US" w:eastAsia="zh-CN"/>
        </w:rPr>
        <w:t>的</w:t>
      </w:r>
      <w:r>
        <w:rPr>
          <w:rFonts w:hint="eastAsia" w:ascii="宋体" w:hAnsi="宋体" w:cs="仿宋_GB2312"/>
          <w:sz w:val="32"/>
          <w:szCs w:val="32"/>
          <w:lang w:eastAsia="zh-CN"/>
        </w:rPr>
        <w:t>A</w:t>
      </w:r>
      <w:r>
        <w:rPr>
          <w:rFonts w:hint="eastAsia" w:ascii="宋体" w:hAnsi="宋体" w:cs="仿宋_GB2312"/>
          <w:sz w:val="32"/>
          <w:szCs w:val="32"/>
          <w:lang w:val="en-US" w:eastAsia="zh-CN"/>
        </w:rPr>
        <w:t>型</w:t>
      </w:r>
      <w:r>
        <w:rPr>
          <w:rFonts w:hint="eastAsia" w:ascii="宋体" w:hAnsi="宋体" w:cs="仿宋_GB2312"/>
          <w:sz w:val="32"/>
          <w:szCs w:val="32"/>
          <w:lang w:eastAsia="zh-CN"/>
        </w:rPr>
        <w:t>受体</w:t>
      </w:r>
      <w:r>
        <w:rPr>
          <w:rFonts w:hint="eastAsia" w:ascii="宋体" w:hAnsi="宋体" w:cs="仿宋_GB2312"/>
          <w:sz w:val="32"/>
          <w:szCs w:val="32"/>
          <w:lang w:val="en-US" w:eastAsia="zh-CN"/>
        </w:rPr>
        <w:t>有关</w:t>
      </w:r>
      <w:r>
        <w:rPr>
          <w:rFonts w:hint="eastAsia" w:ascii="宋体" w:hAnsi="宋体" w:cs="仿宋_GB2312"/>
          <w:sz w:val="32"/>
          <w:szCs w:val="32"/>
          <w:lang w:eastAsia="zh-CN"/>
        </w:rPr>
        <w:t>。NTS内双侧微量注射salusinβ（4pmol）可改善SHR的压力反射敏感性功能。在SHR的NTS中预处理谷氨酸受体拮抗剂犬尿酸（5nmol）不会改变salusinβ（4pmol）诱导的低血压和心动过缓。同样，双侧迷走神经切断术也不会改变salusinβ（4pmol）引起的低血压和心动过缓。然而，在SHR的延髓头端腹外侧（RVLM）内用GABAA受体激动剂muscimol（100 pmol）预处理几乎完全消除了NTS内salusinβ（4 pmol）诱发的低血压和心动过缓。</w:t>
      </w:r>
      <w:r>
        <w:rPr>
          <w:rFonts w:hint="eastAsia" w:ascii="宋体" w:hAnsi="宋体" w:cs="仿宋_GB2312"/>
          <w:sz w:val="32"/>
          <w:szCs w:val="32"/>
          <w:lang w:val="en-US" w:eastAsia="zh-CN"/>
        </w:rPr>
        <w:t>这些</w:t>
      </w:r>
      <w:r>
        <w:rPr>
          <w:rFonts w:hint="eastAsia" w:ascii="宋体" w:hAnsi="宋体" w:cs="仿宋_GB2312"/>
          <w:sz w:val="32"/>
          <w:szCs w:val="32"/>
          <w:lang w:eastAsia="zh-CN"/>
        </w:rPr>
        <w:t>结果表明，通过抑制SHR RVLM中前交感神经神经元的活动，向NTS中微量注射salusinβ可产生低血压和心动过缓，并改善压力反射敏感性功能。（</w:t>
      </w:r>
      <w:r>
        <w:rPr>
          <w:rFonts w:hint="eastAsia" w:ascii="宋体" w:hAnsi="宋体" w:cs="仿宋_GB2312"/>
          <w:sz w:val="32"/>
          <w:szCs w:val="32"/>
          <w:lang w:val="en-US" w:eastAsia="zh-CN"/>
        </w:rPr>
        <w:t>6</w:t>
      </w:r>
      <w:r>
        <w:rPr>
          <w:rFonts w:hint="eastAsia" w:ascii="宋体" w:hAnsi="宋体" w:cs="仿宋_GB2312"/>
          <w:sz w:val="32"/>
          <w:szCs w:val="32"/>
          <w:lang w:eastAsia="zh-CN"/>
        </w:rPr>
        <w:t>）大脑中的肾素-血管紧张素系统（RAS）参与高血压的发病机制。我们</w:t>
      </w:r>
      <w:r>
        <w:rPr>
          <w:rFonts w:hint="eastAsia" w:ascii="宋体" w:hAnsi="宋体" w:cs="仿宋_GB2312"/>
          <w:sz w:val="32"/>
          <w:szCs w:val="32"/>
          <w:lang w:val="en-US" w:eastAsia="zh-CN"/>
        </w:rPr>
        <w:t>发现</w:t>
      </w:r>
      <w:r>
        <w:rPr>
          <w:rFonts w:hint="eastAsia" w:ascii="宋体" w:hAnsi="宋体" w:cs="仿宋_GB2312"/>
          <w:sz w:val="32"/>
          <w:szCs w:val="32"/>
          <w:lang w:eastAsia="zh-CN"/>
        </w:rPr>
        <w:t>抑制PVN中血管紧张素转换酶（ACE）</w:t>
      </w:r>
      <w:r>
        <w:rPr>
          <w:rFonts w:hint="eastAsia" w:ascii="宋体" w:hAnsi="宋体" w:cs="仿宋_GB2312"/>
          <w:sz w:val="32"/>
          <w:szCs w:val="32"/>
          <w:lang w:val="en-US" w:eastAsia="zh-CN"/>
        </w:rPr>
        <w:t>可</w:t>
      </w:r>
      <w:r>
        <w:rPr>
          <w:rFonts w:hint="eastAsia" w:ascii="宋体" w:hAnsi="宋体" w:cs="仿宋_GB2312"/>
          <w:sz w:val="32"/>
          <w:szCs w:val="32"/>
          <w:lang w:eastAsia="zh-CN"/>
        </w:rPr>
        <w:t>通过恢复神经递质和细胞因子来减轻血管紧张素II（ANG II）诱导的高血压。大鼠皮下输注ANG II或盐水</w:t>
      </w:r>
      <w:r>
        <w:rPr>
          <w:rFonts w:hint="eastAsia" w:ascii="宋体" w:hAnsi="宋体" w:cs="仿宋_GB2312"/>
          <w:sz w:val="32"/>
          <w:szCs w:val="32"/>
          <w:lang w:val="en-US" w:eastAsia="zh-CN"/>
        </w:rPr>
        <w:t>可</w:t>
      </w:r>
      <w:r>
        <w:rPr>
          <w:rFonts w:hint="eastAsia" w:ascii="宋体" w:hAnsi="宋体" w:cs="仿宋_GB2312"/>
          <w:sz w:val="32"/>
          <w:szCs w:val="32"/>
          <w:lang w:eastAsia="zh-CN"/>
        </w:rPr>
        <w:t>导致平均动脉压升高和心肌肥厚，</w:t>
      </w:r>
      <w:r>
        <w:rPr>
          <w:rFonts w:hint="eastAsia" w:ascii="宋体" w:hAnsi="宋体" w:cs="仿宋_GB2312"/>
          <w:sz w:val="32"/>
          <w:szCs w:val="32"/>
          <w:lang w:val="en-US" w:eastAsia="zh-CN"/>
        </w:rPr>
        <w:t>PVN中</w:t>
      </w:r>
      <w:r>
        <w:rPr>
          <w:rFonts w:hint="eastAsia" w:ascii="宋体" w:hAnsi="宋体" w:cs="仿宋_GB2312"/>
          <w:sz w:val="32"/>
          <w:szCs w:val="32"/>
          <w:lang w:eastAsia="zh-CN"/>
        </w:rPr>
        <w:t>谷氨酸、去甲肾上腺素、酪氨酸羟化酶、促炎细胞因子（PICs）和趋化因子单核细胞趋化蛋白-1水平较高，γ-氨基丁酸、白介素（IL）-10和67kDa同种型谷氨酸脱羧酶（GAD67）含量较低，以及较低的血浆IL-10和较高的肾交感神经活性。</w:t>
      </w:r>
      <w:r>
        <w:rPr>
          <w:rFonts w:hint="eastAsia" w:ascii="宋体" w:hAnsi="宋体" w:cs="仿宋_GB2312"/>
          <w:sz w:val="32"/>
          <w:szCs w:val="32"/>
          <w:lang w:val="en-US" w:eastAsia="zh-CN"/>
        </w:rPr>
        <w:t>而</w:t>
      </w:r>
      <w:r>
        <w:rPr>
          <w:rFonts w:hint="eastAsia" w:ascii="宋体" w:hAnsi="宋体" w:cs="仿宋_GB2312"/>
          <w:sz w:val="32"/>
          <w:szCs w:val="32"/>
          <w:lang w:eastAsia="zh-CN"/>
        </w:rPr>
        <w:t>双侧PVN输注ACE抑制剂依那普利（ENL，2.5μg/h）减弱了这些变化。</w:t>
      </w:r>
      <w:r>
        <w:rPr>
          <w:rFonts w:hint="eastAsia" w:ascii="宋体" w:hAnsi="宋体" w:cs="仿宋_GB2312"/>
          <w:sz w:val="32"/>
          <w:szCs w:val="32"/>
          <w:lang w:val="en-US" w:eastAsia="zh-CN"/>
        </w:rPr>
        <w:t>这些结果表明，</w:t>
      </w:r>
      <w:r>
        <w:rPr>
          <w:rFonts w:hint="eastAsia" w:ascii="宋体" w:hAnsi="宋体" w:cs="仿宋_GB2312"/>
          <w:sz w:val="32"/>
          <w:szCs w:val="32"/>
          <w:lang w:eastAsia="zh-CN"/>
        </w:rPr>
        <w:t>ANG II输注导致PVN中兴奋性神经递质和抑制性神经递质之间的失衡以及促炎细胞因子和抗炎细胞因子之间的失衡，</w:t>
      </w:r>
      <w:r>
        <w:rPr>
          <w:rFonts w:hint="eastAsia" w:ascii="宋体" w:hAnsi="宋体" w:cs="仿宋_GB2312"/>
          <w:sz w:val="32"/>
          <w:szCs w:val="32"/>
          <w:lang w:val="en-US" w:eastAsia="zh-CN"/>
        </w:rPr>
        <w:t>而在</w:t>
      </w:r>
      <w:r>
        <w:rPr>
          <w:rFonts w:hint="eastAsia" w:ascii="宋体" w:hAnsi="宋体" w:cs="仿宋_GB2312"/>
          <w:sz w:val="32"/>
          <w:szCs w:val="32"/>
          <w:lang w:eastAsia="zh-CN"/>
        </w:rPr>
        <w:t>PVN</w:t>
      </w:r>
      <w:r>
        <w:rPr>
          <w:rFonts w:hint="eastAsia" w:ascii="宋体" w:hAnsi="宋体" w:cs="仿宋_GB2312"/>
          <w:sz w:val="32"/>
          <w:szCs w:val="32"/>
          <w:lang w:val="en-US" w:eastAsia="zh-CN"/>
        </w:rPr>
        <w:t>中</w:t>
      </w:r>
      <w:r>
        <w:rPr>
          <w:rFonts w:hint="eastAsia" w:ascii="宋体" w:hAnsi="宋体" w:cs="仿宋_GB2312"/>
          <w:sz w:val="32"/>
          <w:szCs w:val="32"/>
          <w:lang w:eastAsia="zh-CN"/>
        </w:rPr>
        <w:t>抑制RAS可恢复PVN中的神经递质和细胞因子</w:t>
      </w:r>
      <w:r>
        <w:rPr>
          <w:rFonts w:hint="eastAsia" w:ascii="宋体" w:hAnsi="宋体" w:cs="仿宋_GB2312"/>
          <w:sz w:val="32"/>
          <w:szCs w:val="32"/>
          <w:lang w:val="en-US" w:eastAsia="zh-CN"/>
        </w:rPr>
        <w:t>平衡</w:t>
      </w:r>
      <w:r>
        <w:rPr>
          <w:rFonts w:hint="eastAsia" w:ascii="宋体" w:hAnsi="宋体" w:cs="仿宋_GB2312"/>
          <w:sz w:val="32"/>
          <w:szCs w:val="32"/>
          <w:lang w:eastAsia="zh-CN"/>
        </w:rPr>
        <w:t>，从而减轻ANG II诱导的高血压和心脏肥大。（</w:t>
      </w:r>
      <w:r>
        <w:rPr>
          <w:rFonts w:hint="eastAsia" w:ascii="宋体" w:hAnsi="宋体" w:cs="仿宋_GB2312"/>
          <w:sz w:val="32"/>
          <w:szCs w:val="32"/>
          <w:lang w:val="en-US" w:eastAsia="zh-CN"/>
        </w:rPr>
        <w:t>7</w:t>
      </w:r>
      <w:r>
        <w:rPr>
          <w:rFonts w:hint="eastAsia" w:ascii="宋体" w:hAnsi="宋体" w:cs="仿宋_GB2312"/>
          <w:sz w:val="32"/>
          <w:szCs w:val="32"/>
          <w:lang w:eastAsia="zh-CN"/>
        </w:rPr>
        <w:t>）</w:t>
      </w:r>
      <w:r>
        <w:rPr>
          <w:rFonts w:hint="eastAsia" w:ascii="Times New Roman"/>
          <w:sz w:val="32"/>
          <w:szCs w:val="32"/>
          <w:highlight w:val="none"/>
        </w:rPr>
        <w:t>高血压会增加心脏负荷引起高血压性心脏病和冠状动脉硬化性心脏病。</w:t>
      </w:r>
      <w:r>
        <w:rPr>
          <w:rFonts w:hint="eastAsia" w:ascii="Times New Roman"/>
          <w:sz w:val="32"/>
          <w:szCs w:val="32"/>
          <w:highlight w:val="none"/>
          <w:lang w:val="en-US" w:eastAsia="zh-CN"/>
        </w:rPr>
        <w:t>我们</w:t>
      </w:r>
      <w:r>
        <w:rPr>
          <w:rFonts w:hint="eastAsia" w:ascii="Times New Roman"/>
          <w:sz w:val="32"/>
          <w:szCs w:val="32"/>
          <w:highlight w:val="none"/>
        </w:rPr>
        <w:t>利用微流控芯片技术建立了一种体外受损心肌模型，同时还可以模拟体内细胞移植过程，用于监测骨骼肌成肌细胞与缺氧损伤心肌细胞之间相互作用。首先用羟基氰酯-3-氯苯基腙（FCCP）构建心肌缺氧损伤的模型，然后将成肌细胞L6与缺氧损伤的心肌细胞H9c2进行共同培养，通过细胞形态学、细胞肌动蛋白、细胞膜电位等分析对细胞直接和间接共培养及心肌细胞的修复情况进行研究。结果表明，骨骼成肌细胞主要通过细胞间的直接相互作用修复缺氧损伤的心肌细胞。这是一种利用微流控芯片在体外模拟受损心肌细胞修复过程的模型，为体外模拟体内微环境研究心肌梗塞发生、治疗机理及药物筛选等提供了新思路和研究平台。</w:t>
      </w:r>
      <w:r>
        <w:rPr>
          <w:rFonts w:hint="eastAsia" w:ascii="宋体" w:hAnsi="宋体" w:eastAsia="宋体" w:cs="宋体"/>
          <w:sz w:val="32"/>
          <w:szCs w:val="32"/>
          <w:highlight w:val="none"/>
        </w:rPr>
        <w:t>（8）PVN中的血管紧张素II 1型受体（AT1-R）和核因子κB（NF-κB）在心力衰竭（HF）中起重要作用</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然而AT1-R和NF-κB参与HF交感神经兴奋的中枢机制尚不清楚。</w:t>
      </w:r>
      <w:r>
        <w:rPr>
          <w:rFonts w:hint="eastAsia" w:ascii="宋体" w:hAnsi="宋体" w:eastAsia="宋体" w:cs="宋体"/>
          <w:sz w:val="32"/>
          <w:szCs w:val="32"/>
          <w:highlight w:val="none"/>
          <w:lang w:val="en-US" w:eastAsia="zh-CN"/>
        </w:rPr>
        <w:t>本成果中</w:t>
      </w:r>
      <w:r>
        <w:rPr>
          <w:rFonts w:hint="eastAsia" w:ascii="宋体" w:hAnsi="宋体" w:eastAsia="宋体" w:cs="宋体"/>
          <w:sz w:val="32"/>
          <w:szCs w:val="32"/>
          <w:highlight w:val="none"/>
        </w:rPr>
        <w:t>我们确定了PVN中AT1-R和NF-κB之间的相互作用</w:t>
      </w:r>
      <w:r>
        <w:rPr>
          <w:rFonts w:hint="eastAsia" w:ascii="宋体" w:hAnsi="宋体" w:eastAsia="宋体" w:cs="宋体"/>
          <w:sz w:val="32"/>
          <w:szCs w:val="32"/>
          <w:highlight w:val="none"/>
          <w:lang w:val="en-US" w:eastAsia="zh-CN"/>
        </w:rPr>
        <w:t>可</w:t>
      </w:r>
      <w:r>
        <w:rPr>
          <w:rFonts w:hint="eastAsia" w:ascii="宋体" w:hAnsi="宋体" w:eastAsia="宋体" w:cs="宋体"/>
          <w:sz w:val="32"/>
          <w:szCs w:val="32"/>
          <w:highlight w:val="none"/>
        </w:rPr>
        <w:t>调节神经递质</w:t>
      </w:r>
      <w:r>
        <w:rPr>
          <w:rFonts w:hint="eastAsia" w:ascii="宋体" w:hAnsi="宋体" w:eastAsia="宋体" w:cs="宋体"/>
          <w:sz w:val="32"/>
          <w:szCs w:val="32"/>
          <w:highlight w:val="none"/>
          <w:lang w:val="en-US" w:eastAsia="zh-CN"/>
        </w:rPr>
        <w:t>平衡、</w:t>
      </w:r>
      <w:r>
        <w:rPr>
          <w:rFonts w:hint="eastAsia" w:ascii="宋体" w:hAnsi="宋体" w:eastAsia="宋体" w:cs="宋体"/>
          <w:sz w:val="32"/>
          <w:szCs w:val="32"/>
          <w:highlight w:val="none"/>
        </w:rPr>
        <w:t>并促进</w:t>
      </w:r>
      <w:r>
        <w:rPr>
          <w:rFonts w:hint="eastAsia" w:ascii="宋体" w:hAnsi="宋体" w:eastAsia="宋体" w:cs="宋体"/>
          <w:sz w:val="32"/>
          <w:szCs w:val="32"/>
          <w:highlight w:val="none"/>
          <w:lang w:val="en-US" w:eastAsia="zh-CN"/>
        </w:rPr>
        <w:t>HF时</w:t>
      </w:r>
      <w:r>
        <w:rPr>
          <w:rFonts w:hint="eastAsia" w:ascii="宋体" w:hAnsi="宋体" w:eastAsia="宋体" w:cs="宋体"/>
          <w:sz w:val="32"/>
          <w:szCs w:val="32"/>
          <w:highlight w:val="none"/>
        </w:rPr>
        <w:t>NAD（P）H氧化酶依赖性氧化应激</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使</w:t>
      </w:r>
      <w:r>
        <w:rPr>
          <w:rFonts w:hint="eastAsia" w:ascii="宋体" w:hAnsi="宋体" w:eastAsia="宋体" w:cs="宋体"/>
          <w:sz w:val="32"/>
          <w:szCs w:val="32"/>
          <w:highlight w:val="none"/>
        </w:rPr>
        <w:t>交感神经</w:t>
      </w:r>
      <w:r>
        <w:rPr>
          <w:rFonts w:hint="eastAsia" w:ascii="宋体" w:hAnsi="宋体" w:eastAsia="宋体" w:cs="宋体"/>
          <w:sz w:val="32"/>
          <w:szCs w:val="32"/>
          <w:highlight w:val="none"/>
          <w:lang w:val="en-US" w:eastAsia="zh-CN"/>
        </w:rPr>
        <w:t>过渡</w:t>
      </w:r>
      <w:r>
        <w:rPr>
          <w:rFonts w:hint="eastAsia" w:ascii="宋体" w:hAnsi="宋体" w:eastAsia="宋体" w:cs="宋体"/>
          <w:sz w:val="32"/>
          <w:szCs w:val="32"/>
          <w:highlight w:val="none"/>
        </w:rPr>
        <w:t>兴奋。</w:t>
      </w:r>
      <w:r>
        <w:rPr>
          <w:rFonts w:hint="eastAsia" w:ascii="宋体" w:hAnsi="宋体" w:eastAsia="宋体" w:cs="宋体"/>
          <w:sz w:val="32"/>
          <w:szCs w:val="32"/>
          <w:highlight w:val="none"/>
          <w:lang w:val="en-US" w:eastAsia="zh-CN"/>
        </w:rPr>
        <w:t>使用的实验方法是向</w:t>
      </w:r>
      <w:r>
        <w:rPr>
          <w:rFonts w:hint="eastAsia" w:ascii="宋体" w:hAnsi="宋体" w:eastAsia="宋体" w:cs="宋体"/>
          <w:sz w:val="32"/>
          <w:szCs w:val="32"/>
          <w:highlight w:val="none"/>
        </w:rPr>
        <w:t>心肌梗死（MI）</w:t>
      </w:r>
      <w:r>
        <w:rPr>
          <w:rFonts w:hint="eastAsia" w:ascii="宋体" w:hAnsi="宋体" w:eastAsia="宋体" w:cs="宋体"/>
          <w:sz w:val="32"/>
          <w:szCs w:val="32"/>
          <w:highlight w:val="none"/>
          <w:lang w:val="en-US" w:eastAsia="zh-CN"/>
        </w:rPr>
        <w:t>模型大鼠</w:t>
      </w:r>
      <w:r>
        <w:rPr>
          <w:rFonts w:hint="eastAsia" w:ascii="宋体" w:hAnsi="宋体" w:eastAsia="宋体" w:cs="宋体"/>
          <w:sz w:val="32"/>
          <w:szCs w:val="32"/>
          <w:highlight w:val="none"/>
        </w:rPr>
        <w:t>双侧PVN输注溶媒</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氯沙坦（LOS，10μg/h）（AT1-R拮抗剂）</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或吡咯烷二硫代氨基甲酸酯（PDTC，NF-κB抑制剂</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5μg/h）。与SHAM大鼠相比，MI大鼠的PVN中谷氨酸（Glu）、去甲肾上腺素（NE）和NF-κB p65活性水平较高，γ-氨基丁酸（GABA）水平较低，磷酸化IKKβ和gp91（phox）阳性神经元较多。MI大鼠还具有较高水平的肾交感神经活性（RSNA）和血浆促炎细胞因子（PIC）、NE和肾上腺素。输注LOS或PDTC减轻了</w:t>
      </w:r>
      <w:r>
        <w:rPr>
          <w:rFonts w:hint="eastAsia" w:ascii="宋体" w:hAnsi="宋体" w:eastAsia="宋体" w:cs="宋体"/>
          <w:sz w:val="32"/>
          <w:szCs w:val="32"/>
          <w:highlight w:val="none"/>
          <w:lang w:val="en-US" w:eastAsia="zh-CN"/>
        </w:rPr>
        <w:t>MI</w:t>
      </w:r>
      <w:r>
        <w:rPr>
          <w:rFonts w:hint="eastAsia" w:ascii="宋体" w:hAnsi="宋体" w:eastAsia="宋体" w:cs="宋体"/>
          <w:sz w:val="32"/>
          <w:szCs w:val="32"/>
          <w:highlight w:val="none"/>
        </w:rPr>
        <w:t>大鼠PVN中GABA的降低</w:t>
      </w:r>
      <w:r>
        <w:rPr>
          <w:rFonts w:hint="eastAsia" w:ascii="宋体" w:hAnsi="宋体" w:eastAsia="宋体" w:cs="宋体"/>
          <w:sz w:val="32"/>
          <w:szCs w:val="32"/>
          <w:highlight w:val="none"/>
          <w:lang w:val="en-US" w:eastAsia="zh-CN"/>
        </w:rPr>
        <w:t>程度</w:t>
      </w:r>
      <w:r>
        <w:rPr>
          <w:rFonts w:hint="eastAsia" w:ascii="宋体" w:hAnsi="宋体" w:eastAsia="宋体" w:cs="宋体"/>
          <w:sz w:val="32"/>
          <w:szCs w:val="32"/>
          <w:highlight w:val="none"/>
        </w:rPr>
        <w:t>和gp91（phox）、NF-κB活性、Glu和NE的增加</w:t>
      </w:r>
      <w:r>
        <w:rPr>
          <w:rFonts w:hint="eastAsia" w:ascii="宋体" w:hAnsi="宋体" w:eastAsia="宋体" w:cs="宋体"/>
          <w:sz w:val="32"/>
          <w:szCs w:val="32"/>
          <w:highlight w:val="none"/>
          <w:lang w:val="en-US" w:eastAsia="zh-CN"/>
        </w:rPr>
        <w:t>程度</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同时使</w:t>
      </w:r>
      <w:r>
        <w:rPr>
          <w:rFonts w:hint="eastAsia" w:ascii="宋体" w:hAnsi="宋体" w:eastAsia="宋体" w:cs="宋体"/>
          <w:sz w:val="32"/>
          <w:szCs w:val="32"/>
          <w:highlight w:val="none"/>
        </w:rPr>
        <w:t>MI大鼠RSNA</w:t>
      </w:r>
      <w:r>
        <w:rPr>
          <w:rFonts w:hint="eastAsia" w:ascii="宋体" w:hAnsi="宋体" w:eastAsia="宋体" w:cs="宋体"/>
          <w:sz w:val="32"/>
          <w:szCs w:val="32"/>
          <w:highlight w:val="none"/>
          <w:lang w:val="en-US" w:eastAsia="zh-CN"/>
        </w:rPr>
        <w:t>降低、</w:t>
      </w:r>
      <w:r>
        <w:rPr>
          <w:rFonts w:hint="eastAsia" w:ascii="宋体" w:hAnsi="宋体" w:eastAsia="宋体" w:cs="宋体"/>
          <w:sz w:val="32"/>
          <w:szCs w:val="32"/>
          <w:highlight w:val="none"/>
        </w:rPr>
        <w:t>血浆PICs、NE和肾上腺素增加。这些发现表明，PVN中AT1受体和NF-κB之间相互作用</w:t>
      </w:r>
      <w:r>
        <w:rPr>
          <w:rFonts w:hint="eastAsia" w:ascii="宋体" w:hAnsi="宋体" w:eastAsia="宋体" w:cs="宋体"/>
          <w:sz w:val="32"/>
          <w:szCs w:val="32"/>
          <w:highlight w:val="none"/>
          <w:lang w:val="en-US" w:eastAsia="zh-CN"/>
        </w:rPr>
        <w:t>并</w:t>
      </w:r>
      <w:r>
        <w:rPr>
          <w:rFonts w:hint="eastAsia" w:ascii="宋体" w:hAnsi="宋体" w:eastAsia="宋体" w:cs="宋体"/>
          <w:sz w:val="32"/>
          <w:szCs w:val="32"/>
          <w:highlight w:val="none"/>
        </w:rPr>
        <w:t>通过调节神经递质</w:t>
      </w:r>
      <w:r>
        <w:rPr>
          <w:rFonts w:hint="eastAsia" w:ascii="宋体" w:hAnsi="宋体" w:eastAsia="宋体" w:cs="宋体"/>
          <w:sz w:val="32"/>
          <w:szCs w:val="32"/>
          <w:highlight w:val="none"/>
          <w:lang w:val="en-US" w:eastAsia="zh-CN"/>
        </w:rPr>
        <w:t>平衡</w:t>
      </w:r>
      <w:r>
        <w:rPr>
          <w:rFonts w:hint="eastAsia" w:ascii="宋体" w:hAnsi="宋体" w:eastAsia="宋体" w:cs="宋体"/>
          <w:sz w:val="32"/>
          <w:szCs w:val="32"/>
          <w:highlight w:val="none"/>
        </w:rPr>
        <w:t>促进氧化应激和交感神经兴奋</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加重</w:t>
      </w:r>
      <w:r>
        <w:rPr>
          <w:rFonts w:hint="eastAsia" w:ascii="宋体" w:hAnsi="宋体" w:eastAsia="宋体" w:cs="宋体"/>
          <w:sz w:val="32"/>
          <w:szCs w:val="32"/>
          <w:highlight w:val="none"/>
        </w:rPr>
        <w:t>心力衰竭中的</w:t>
      </w:r>
      <w:r>
        <w:rPr>
          <w:rFonts w:hint="eastAsia" w:ascii="宋体" w:hAnsi="宋体" w:eastAsia="宋体" w:cs="宋体"/>
          <w:sz w:val="32"/>
          <w:szCs w:val="32"/>
          <w:highlight w:val="none"/>
          <w:lang w:val="en-US" w:eastAsia="zh-CN"/>
        </w:rPr>
        <w:t>各类症状</w:t>
      </w:r>
      <w:r>
        <w:rPr>
          <w:rFonts w:hint="eastAsia" w:ascii="宋体" w:hAnsi="宋体" w:eastAsia="宋体" w:cs="宋体"/>
          <w:sz w:val="32"/>
          <w:szCs w:val="32"/>
          <w:highlight w:val="none"/>
        </w:rPr>
        <w:t>。</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rPr>
          <w:rFonts w:ascii="仿宋_GB2312" w:hAnsi="仿宋_GB2312" w:eastAsia="仿宋_GB2312" w:cs="仿宋_GB2312"/>
          <w:sz w:val="32"/>
          <w:szCs w:val="32"/>
        </w:rPr>
        <w:sectPr>
          <w:pgSz w:w="16838" w:h="11906" w:orient="landscape"/>
          <w:pgMar w:top="1797" w:right="1440" w:bottom="1797" w:left="1440" w:header="851" w:footer="992" w:gutter="0"/>
          <w:cols w:space="425" w:num="1"/>
          <w:docGrid w:type="lines" w:linePitch="312" w:charSpace="0"/>
        </w:sectPr>
      </w:pPr>
    </w:p>
    <w:p>
      <w:pPr>
        <w:pStyle w:val="2"/>
        <w:ind w:firstLine="0" w:firstLineChars="0"/>
        <w:jc w:val="center"/>
        <w:rPr>
          <w:rFonts w:ascii="宋体" w:hAnsi="宋体" w:cs="Courier"/>
          <w:b/>
          <w:kern w:val="0"/>
          <w:sz w:val="28"/>
          <w:szCs w:val="28"/>
        </w:rPr>
      </w:pPr>
      <w:r>
        <w:rPr>
          <w:rFonts w:hint="eastAsia" w:ascii="宋体" w:hAnsi="宋体" w:cs="Courier"/>
          <w:b/>
          <w:kern w:val="0"/>
          <w:sz w:val="28"/>
          <w:szCs w:val="28"/>
        </w:rPr>
        <w:t>主要</w:t>
      </w:r>
      <w:r>
        <w:rPr>
          <w:rFonts w:ascii="宋体" w:hAnsi="宋体" w:cs="Courier"/>
          <w:b/>
          <w:kern w:val="0"/>
          <w:sz w:val="28"/>
          <w:szCs w:val="28"/>
        </w:rPr>
        <w:t>论文</w:t>
      </w:r>
      <w:r>
        <w:rPr>
          <w:rFonts w:hint="eastAsia" w:ascii="宋体" w:hAnsi="宋体" w:cs="Courier"/>
          <w:b/>
          <w:kern w:val="0"/>
          <w:sz w:val="28"/>
          <w:szCs w:val="28"/>
        </w:rPr>
        <w:t>专</w:t>
      </w:r>
      <w:r>
        <w:rPr>
          <w:rFonts w:ascii="宋体" w:hAnsi="宋体" w:cs="Courier"/>
          <w:b/>
          <w:kern w:val="0"/>
          <w:sz w:val="28"/>
          <w:szCs w:val="28"/>
        </w:rPr>
        <w:t>著目录</w:t>
      </w:r>
      <w:r>
        <w:rPr>
          <w:rFonts w:hint="eastAsia" w:ascii="宋体" w:hAnsi="宋体" w:cs="Courier"/>
          <w:b/>
          <w:kern w:val="0"/>
          <w:sz w:val="28"/>
          <w:szCs w:val="28"/>
        </w:rPr>
        <w:t>（</w:t>
      </w:r>
      <w:r>
        <w:rPr>
          <w:rFonts w:ascii="宋体" w:hAnsi="宋体" w:cs="Courier"/>
          <w:b/>
          <w:kern w:val="0"/>
          <w:sz w:val="28"/>
          <w:szCs w:val="28"/>
        </w:rPr>
        <w:t>限8</w:t>
      </w:r>
      <w:r>
        <w:rPr>
          <w:rFonts w:hint="eastAsia" w:ascii="宋体" w:hAnsi="宋体" w:cs="Courier"/>
          <w:b/>
          <w:kern w:val="0"/>
          <w:sz w:val="28"/>
          <w:szCs w:val="28"/>
        </w:rPr>
        <w:t>条）</w:t>
      </w:r>
    </w:p>
    <w:tbl>
      <w:tblPr>
        <w:tblStyle w:val="5"/>
        <w:tblpPr w:leftFromText="180" w:rightFromText="180" w:vertAnchor="text" w:horzAnchor="margin" w:tblpXSpec="center" w:tblpY="270"/>
        <w:tblW w:w="4625"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8"/>
        <w:gridCol w:w="4349"/>
        <w:gridCol w:w="1509"/>
        <w:gridCol w:w="2638"/>
        <w:gridCol w:w="1125"/>
        <w:gridCol w:w="803"/>
        <w:gridCol w:w="932"/>
        <w:gridCol w:w="8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908"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序号</w:t>
            </w:r>
          </w:p>
        </w:tc>
        <w:tc>
          <w:tcPr>
            <w:tcW w:w="4349"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论文专著名称</w:t>
            </w:r>
          </w:p>
        </w:tc>
        <w:tc>
          <w:tcPr>
            <w:tcW w:w="1509" w:type="dxa"/>
            <w:vAlign w:val="center"/>
          </w:tcPr>
          <w:p>
            <w:pPr>
              <w:pStyle w:val="2"/>
              <w:adjustRightInd w:val="0"/>
              <w:spacing w:after="50" w:line="240" w:lineRule="auto"/>
              <w:ind w:firstLine="0" w:firstLineChars="0"/>
              <w:outlineLvl w:val="1"/>
              <w:rPr>
                <w:rFonts w:ascii="宋体" w:hAnsi="宋体"/>
                <w:sz w:val="21"/>
                <w:szCs w:val="21"/>
              </w:rPr>
            </w:pPr>
            <w:r>
              <w:rPr>
                <w:rFonts w:hint="eastAsia" w:ascii="宋体" w:hAnsi="宋体"/>
                <w:sz w:val="21"/>
                <w:szCs w:val="21"/>
              </w:rPr>
              <w:t>刊名</w:t>
            </w:r>
          </w:p>
        </w:tc>
        <w:tc>
          <w:tcPr>
            <w:tcW w:w="2638" w:type="dxa"/>
            <w:vAlign w:val="center"/>
          </w:tcPr>
          <w:p>
            <w:pPr>
              <w:pStyle w:val="2"/>
              <w:adjustRightInd w:val="0"/>
              <w:spacing w:after="50" w:line="240" w:lineRule="auto"/>
              <w:ind w:firstLine="0" w:firstLineChars="0"/>
              <w:outlineLvl w:val="1"/>
              <w:rPr>
                <w:rFonts w:ascii="宋体" w:hAnsi="宋体"/>
                <w:sz w:val="21"/>
                <w:szCs w:val="21"/>
              </w:rPr>
            </w:pPr>
            <w:r>
              <w:rPr>
                <w:rFonts w:hint="eastAsia" w:ascii="宋体" w:hAnsi="宋体"/>
                <w:sz w:val="21"/>
                <w:szCs w:val="21"/>
              </w:rPr>
              <w:t>作者</w:t>
            </w:r>
          </w:p>
        </w:tc>
        <w:tc>
          <w:tcPr>
            <w:tcW w:w="1125"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年卷页码（xx年xx卷xx页）</w:t>
            </w:r>
          </w:p>
        </w:tc>
        <w:tc>
          <w:tcPr>
            <w:tcW w:w="803"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发表时间</w:t>
            </w:r>
          </w:p>
        </w:tc>
        <w:tc>
          <w:tcPr>
            <w:tcW w:w="932"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通讯作者</w:t>
            </w:r>
          </w:p>
        </w:tc>
        <w:tc>
          <w:tcPr>
            <w:tcW w:w="848"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第一作者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46" w:hRule="exact"/>
          <w:jc w:val="center"/>
        </w:trPr>
        <w:tc>
          <w:tcPr>
            <w:tcW w:w="908"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1</w:t>
            </w:r>
          </w:p>
        </w:tc>
        <w:tc>
          <w:tcPr>
            <w:tcW w:w="4349" w:type="dxa"/>
            <w:vAlign w:val="center"/>
          </w:tcPr>
          <w:p>
            <w:pPr>
              <w:pStyle w:val="2"/>
              <w:adjustRightInd w:val="0"/>
              <w:spacing w:after="50" w:line="240" w:lineRule="auto"/>
              <w:ind w:firstLine="0" w:firstLineChars="0"/>
              <w:jc w:val="left"/>
              <w:outlineLvl w:val="1"/>
              <w:rPr>
                <w:rFonts w:hint="eastAsia" w:ascii="宋体" w:hAnsi="宋体" w:eastAsia="宋体" w:cs="Times New Roman"/>
                <w:kern w:val="2"/>
                <w:sz w:val="21"/>
                <w:szCs w:val="21"/>
                <w:lang w:val="en-US" w:eastAsia="zh-CN" w:bidi="ar-SA"/>
              </w:rPr>
            </w:pPr>
            <w:r>
              <w:rPr>
                <w:rFonts w:hint="eastAsia" w:ascii="宋体" w:hAnsi="宋体"/>
                <w:sz w:val="21"/>
                <w:szCs w:val="21"/>
              </w:rPr>
              <w:t>Inhibition of Maternal c-Src Ameliorates the Male Offspring Hypertension by Suppressing Inflammation and Neurotransmitters in the Paraventricular Nucleus</w:t>
            </w:r>
          </w:p>
        </w:tc>
        <w:tc>
          <w:tcPr>
            <w:tcW w:w="1509" w:type="dxa"/>
            <w:vAlign w:val="center"/>
          </w:tcPr>
          <w:p>
            <w:pPr>
              <w:pStyle w:val="2"/>
              <w:adjustRightInd w:val="0"/>
              <w:spacing w:after="50"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sz w:val="21"/>
                <w:szCs w:val="21"/>
                <w:lang w:eastAsia="zh-CN"/>
              </w:rPr>
              <w:t>Cardiovascular toxicology</w:t>
            </w:r>
          </w:p>
        </w:tc>
        <w:tc>
          <w:tcPr>
            <w:tcW w:w="2638" w:type="dxa"/>
            <w:vAlign w:val="center"/>
          </w:tcPr>
          <w:p>
            <w:pPr>
              <w:pStyle w:val="2"/>
              <w:adjustRightInd w:val="0"/>
              <w:spacing w:after="50" w:line="240" w:lineRule="auto"/>
              <w:ind w:firstLine="0" w:firstLineChars="0"/>
              <w:jc w:val="center"/>
              <w:outlineLvl w:val="1"/>
              <w:rPr>
                <w:rFonts w:hint="default" w:ascii="宋体" w:hAnsi="宋体"/>
                <w:sz w:val="21"/>
                <w:szCs w:val="21"/>
                <w:lang w:val="en-US" w:eastAsia="zh-CN"/>
              </w:rPr>
            </w:pPr>
            <w:r>
              <w:rPr>
                <w:rFonts w:hint="eastAsia" w:ascii="宋体" w:hAnsi="宋体"/>
                <w:sz w:val="21"/>
                <w:szCs w:val="21"/>
                <w:lang w:val="en-US" w:eastAsia="zh-CN"/>
              </w:rPr>
              <w:t>苏青、于晓静、杨青、王晓敏、夏雯洁、李宏宝、刘凯丽、易秋月、康玉明</w:t>
            </w:r>
          </w:p>
          <w:p>
            <w:pPr>
              <w:pStyle w:val="2"/>
              <w:adjustRightInd w:val="0"/>
              <w:spacing w:after="50" w:line="240" w:lineRule="auto"/>
              <w:ind w:firstLine="0" w:firstLineChars="0"/>
              <w:jc w:val="center"/>
              <w:outlineLvl w:val="1"/>
              <w:rPr>
                <w:rFonts w:hint="eastAsia" w:ascii="宋体" w:hAnsi="宋体" w:eastAsia="宋体" w:cs="Times New Roman"/>
                <w:kern w:val="2"/>
                <w:sz w:val="21"/>
                <w:szCs w:val="21"/>
                <w:lang w:val="en-US" w:eastAsia="zh-CN" w:bidi="ar-SA"/>
              </w:rPr>
            </w:pPr>
          </w:p>
        </w:tc>
        <w:tc>
          <w:tcPr>
            <w:tcW w:w="1125" w:type="dxa"/>
            <w:vAlign w:val="center"/>
          </w:tcPr>
          <w:p>
            <w:pPr>
              <w:pStyle w:val="2"/>
              <w:adjustRightInd w:val="0"/>
              <w:spacing w:after="50"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2021，</w:t>
            </w:r>
            <w:r>
              <w:rPr>
                <w:rFonts w:hint="eastAsia" w:ascii="宋体" w:hAnsi="宋体"/>
                <w:sz w:val="21"/>
                <w:szCs w:val="21"/>
                <w:lang w:eastAsia="zh-CN"/>
              </w:rPr>
              <w:t>21(10), 820–834.</w:t>
            </w:r>
          </w:p>
        </w:tc>
        <w:tc>
          <w:tcPr>
            <w:tcW w:w="803" w:type="dxa"/>
            <w:vAlign w:val="center"/>
          </w:tcPr>
          <w:p>
            <w:pPr>
              <w:pStyle w:val="2"/>
              <w:adjustRightInd w:val="0"/>
              <w:spacing w:after="50" w:line="240" w:lineRule="auto"/>
              <w:ind w:firstLine="0" w:firstLineChars="0"/>
              <w:jc w:val="center"/>
              <w:outlineLvl w:val="1"/>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2021年</w:t>
            </w:r>
          </w:p>
        </w:tc>
        <w:tc>
          <w:tcPr>
            <w:tcW w:w="932" w:type="dxa"/>
            <w:vAlign w:val="center"/>
          </w:tcPr>
          <w:p>
            <w:pPr>
              <w:pStyle w:val="2"/>
              <w:adjustRightInd w:val="0"/>
              <w:spacing w:after="50"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于晓静、康玉明</w:t>
            </w:r>
            <w:bookmarkStart w:id="0" w:name="_GoBack"/>
            <w:bookmarkEnd w:id="0"/>
          </w:p>
        </w:tc>
        <w:tc>
          <w:tcPr>
            <w:tcW w:w="848" w:type="dxa"/>
            <w:vAlign w:val="center"/>
          </w:tcPr>
          <w:p>
            <w:pPr>
              <w:pStyle w:val="2"/>
              <w:adjustRightInd w:val="0"/>
              <w:spacing w:after="50"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苏青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23" w:hRule="exact"/>
          <w:jc w:val="center"/>
        </w:trPr>
        <w:tc>
          <w:tcPr>
            <w:tcW w:w="908"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2</w:t>
            </w:r>
          </w:p>
        </w:tc>
        <w:tc>
          <w:tcPr>
            <w:tcW w:w="4349" w:type="dxa"/>
            <w:vAlign w:val="top"/>
          </w:tcPr>
          <w:p>
            <w:pPr>
              <w:pStyle w:val="2"/>
              <w:adjustRightInd w:val="0"/>
              <w:spacing w:after="50" w:line="240" w:lineRule="auto"/>
              <w:ind w:firstLine="0" w:firstLineChars="0"/>
              <w:jc w:val="left"/>
              <w:outlineLvl w:val="1"/>
              <w:rPr>
                <w:rFonts w:hint="eastAsia" w:ascii="宋体" w:hAnsi="宋体" w:eastAsia="宋体" w:cs="Times New Roman"/>
                <w:kern w:val="2"/>
                <w:sz w:val="21"/>
                <w:szCs w:val="21"/>
                <w:lang w:val="en-US" w:eastAsia="zh-CN" w:bidi="ar-SA"/>
              </w:rPr>
            </w:pPr>
            <w:r>
              <w:rPr>
                <w:rFonts w:hint="eastAsia" w:ascii="宋体" w:hAnsi="宋体"/>
                <w:sz w:val="21"/>
                <w:szCs w:val="21"/>
              </w:rPr>
              <w:t>Chronic infusion of berberine into the hypothalamic paraventricular nucleus attenuates hypertension and sympathoexcitation via the ROS/Erk1/2/iNOS pathway</w:t>
            </w:r>
          </w:p>
        </w:tc>
        <w:tc>
          <w:tcPr>
            <w:tcW w:w="1509" w:type="dxa"/>
            <w:vAlign w:val="center"/>
          </w:tcPr>
          <w:p>
            <w:pPr>
              <w:pStyle w:val="2"/>
              <w:adjustRightInd w:val="0"/>
              <w:spacing w:after="50"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sz w:val="21"/>
                <w:szCs w:val="21"/>
              </w:rPr>
              <w:t>Phytomedicine</w:t>
            </w:r>
          </w:p>
        </w:tc>
        <w:tc>
          <w:tcPr>
            <w:tcW w:w="2638" w:type="dxa"/>
            <w:vAlign w:val="center"/>
          </w:tcPr>
          <w:p>
            <w:pPr>
              <w:pStyle w:val="2"/>
              <w:adjustRightInd w:val="0"/>
              <w:spacing w:after="50" w:line="240" w:lineRule="auto"/>
              <w:ind w:firstLine="0" w:firstLineChars="0"/>
              <w:jc w:val="center"/>
              <w:outlineLvl w:val="1"/>
              <w:rPr>
                <w:rFonts w:hint="default" w:ascii="宋体" w:hAnsi="宋体"/>
                <w:sz w:val="21"/>
                <w:szCs w:val="21"/>
                <w:lang w:val="en-US" w:eastAsia="zh-CN"/>
              </w:rPr>
            </w:pPr>
            <w:r>
              <w:rPr>
                <w:rFonts w:hint="eastAsia" w:ascii="宋体" w:hAnsi="宋体"/>
                <w:sz w:val="21"/>
                <w:szCs w:val="21"/>
                <w:lang w:val="en-US" w:eastAsia="zh-CN"/>
              </w:rPr>
              <w:t>田华、康玉明、高红丽、史小莲、付丽艳、李迎、贾秀月、刘凯丽、齐杰、李宏宝、陈艳妹、陈文生、崔巍、朱国庆、于晓静</w:t>
            </w:r>
          </w:p>
          <w:p>
            <w:pPr>
              <w:pStyle w:val="2"/>
              <w:adjustRightInd w:val="0"/>
              <w:spacing w:after="50" w:line="240" w:lineRule="auto"/>
              <w:ind w:firstLine="0" w:firstLineChars="0"/>
              <w:jc w:val="center"/>
              <w:outlineLvl w:val="1"/>
              <w:rPr>
                <w:rFonts w:hint="eastAsia" w:ascii="宋体" w:hAnsi="宋体" w:eastAsia="宋体" w:cs="Times New Roman"/>
                <w:kern w:val="2"/>
                <w:sz w:val="21"/>
                <w:szCs w:val="21"/>
                <w:lang w:val="en-US" w:eastAsia="zh-CN" w:bidi="ar-SA"/>
              </w:rPr>
            </w:pPr>
          </w:p>
        </w:tc>
        <w:tc>
          <w:tcPr>
            <w:tcW w:w="1125" w:type="dxa"/>
            <w:vAlign w:val="center"/>
          </w:tcPr>
          <w:p>
            <w:pPr>
              <w:pStyle w:val="2"/>
              <w:adjustRightInd w:val="0"/>
              <w:spacing w:after="50"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sz w:val="21"/>
                <w:szCs w:val="21"/>
              </w:rPr>
              <w:t>2019, 52</w:t>
            </w:r>
            <w:r>
              <w:rPr>
                <w:rFonts w:hint="eastAsia" w:ascii="宋体" w:hAnsi="宋体"/>
                <w:sz w:val="21"/>
                <w:szCs w:val="21"/>
                <w:lang w:val="en-US" w:eastAsia="zh-CN"/>
              </w:rPr>
              <w:t>,</w:t>
            </w:r>
            <w:r>
              <w:rPr>
                <w:rFonts w:hint="eastAsia" w:ascii="宋体" w:hAnsi="宋体"/>
                <w:sz w:val="21"/>
                <w:szCs w:val="21"/>
              </w:rPr>
              <w:t xml:space="preserve"> 216-224</w:t>
            </w:r>
          </w:p>
        </w:tc>
        <w:tc>
          <w:tcPr>
            <w:tcW w:w="803" w:type="dxa"/>
            <w:vAlign w:val="center"/>
          </w:tcPr>
          <w:p>
            <w:pPr>
              <w:pStyle w:val="2"/>
              <w:adjustRightInd w:val="0"/>
              <w:spacing w:after="50" w:line="240" w:lineRule="auto"/>
              <w:ind w:firstLine="0" w:firstLineChars="0"/>
              <w:jc w:val="center"/>
              <w:outlineLvl w:val="1"/>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2019年</w:t>
            </w:r>
          </w:p>
        </w:tc>
        <w:tc>
          <w:tcPr>
            <w:tcW w:w="932" w:type="dxa"/>
            <w:vAlign w:val="center"/>
          </w:tcPr>
          <w:p>
            <w:pPr>
              <w:pStyle w:val="2"/>
              <w:adjustRightInd w:val="0"/>
              <w:spacing w:after="50"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于晓静</w:t>
            </w:r>
          </w:p>
        </w:tc>
        <w:tc>
          <w:tcPr>
            <w:tcW w:w="848" w:type="dxa"/>
            <w:vAlign w:val="center"/>
          </w:tcPr>
          <w:p>
            <w:pPr>
              <w:pStyle w:val="2"/>
              <w:adjustRightInd w:val="0"/>
              <w:spacing w:after="50"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田华、康玉明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36" w:hRule="exact"/>
          <w:jc w:val="center"/>
        </w:trPr>
        <w:tc>
          <w:tcPr>
            <w:tcW w:w="908"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3</w:t>
            </w:r>
          </w:p>
        </w:tc>
        <w:tc>
          <w:tcPr>
            <w:tcW w:w="4349" w:type="dxa"/>
            <w:vAlign w:val="top"/>
          </w:tcPr>
          <w:p>
            <w:pPr>
              <w:pStyle w:val="2"/>
              <w:adjustRightInd w:val="0"/>
              <w:spacing w:after="50" w:line="240" w:lineRule="auto"/>
              <w:ind w:firstLine="0" w:firstLineChars="0"/>
              <w:jc w:val="left"/>
              <w:outlineLvl w:val="1"/>
              <w:rPr>
                <w:rFonts w:hint="eastAsia" w:ascii="宋体" w:hAnsi="宋体" w:eastAsia="宋体" w:cs="Times New Roman"/>
                <w:kern w:val="2"/>
                <w:sz w:val="21"/>
                <w:szCs w:val="21"/>
                <w:lang w:val="en-US" w:eastAsia="zh-CN" w:bidi="ar-SA"/>
              </w:rPr>
            </w:pPr>
            <w:r>
              <w:rPr>
                <w:rFonts w:hint="eastAsia" w:ascii="宋体" w:hAnsi="宋体"/>
                <w:sz w:val="21"/>
                <w:szCs w:val="21"/>
              </w:rPr>
              <w:t>Blockade of endogenous angiotensin-(1-7) in hypothalamic paraventricular nucleus attenuates high salt-induced sympathoexcitation and hypertension</w:t>
            </w:r>
          </w:p>
        </w:tc>
        <w:tc>
          <w:tcPr>
            <w:tcW w:w="1509" w:type="dxa"/>
            <w:vAlign w:val="center"/>
          </w:tcPr>
          <w:p>
            <w:pPr>
              <w:pStyle w:val="2"/>
              <w:adjustRightInd w:val="0"/>
              <w:spacing w:after="50"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sz w:val="21"/>
                <w:szCs w:val="21"/>
              </w:rPr>
              <w:t>Neuroscience Bulletin</w:t>
            </w:r>
          </w:p>
        </w:tc>
        <w:tc>
          <w:tcPr>
            <w:tcW w:w="2638" w:type="dxa"/>
            <w:vAlign w:val="center"/>
          </w:tcPr>
          <w:p>
            <w:pPr>
              <w:pStyle w:val="2"/>
              <w:adjustRightInd w:val="0"/>
              <w:spacing w:after="50" w:line="240" w:lineRule="auto"/>
              <w:ind w:firstLine="0" w:firstLineChars="0"/>
              <w:jc w:val="center"/>
              <w:outlineLvl w:val="1"/>
              <w:rPr>
                <w:rFonts w:hint="default" w:ascii="宋体" w:hAnsi="宋体"/>
                <w:sz w:val="21"/>
                <w:szCs w:val="21"/>
                <w:lang w:val="en-US" w:eastAsia="zh-CN"/>
              </w:rPr>
            </w:pPr>
            <w:r>
              <w:rPr>
                <w:rFonts w:hint="eastAsia" w:ascii="宋体" w:hAnsi="宋体"/>
                <w:sz w:val="21"/>
                <w:szCs w:val="21"/>
                <w:lang w:val="en-US" w:eastAsia="zh-CN"/>
              </w:rPr>
              <w:t>于晓静、苗雨旺、李宏宝、苏青、刘凯丽、付丽艳、侯亦康、史小莲、李迎、牟建军、陈文生、崔巍、朱国庆、</w:t>
            </w:r>
            <w:r>
              <w:rPr>
                <w:rFonts w:hint="eastAsia" w:ascii="宋体" w:hAnsi="宋体"/>
                <w:sz w:val="21"/>
                <w:szCs w:val="21"/>
              </w:rPr>
              <w:t>Ebenezer Philip J.</w:t>
            </w:r>
            <w:r>
              <w:rPr>
                <w:rFonts w:hint="eastAsia" w:ascii="宋体" w:hAnsi="宋体"/>
                <w:sz w:val="21"/>
                <w:szCs w:val="21"/>
                <w:lang w:eastAsia="zh-CN"/>
              </w:rPr>
              <w:t>、</w:t>
            </w:r>
            <w:r>
              <w:rPr>
                <w:rFonts w:hint="eastAsia" w:ascii="宋体" w:hAnsi="宋体"/>
                <w:sz w:val="21"/>
                <w:szCs w:val="21"/>
              </w:rPr>
              <w:t>Francis Joseph</w:t>
            </w:r>
            <w:r>
              <w:rPr>
                <w:rFonts w:hint="eastAsia" w:ascii="宋体" w:hAnsi="宋体"/>
                <w:sz w:val="21"/>
                <w:szCs w:val="21"/>
                <w:lang w:eastAsia="zh-CN"/>
              </w:rPr>
              <w:t>、</w:t>
            </w:r>
            <w:r>
              <w:rPr>
                <w:rFonts w:hint="eastAsia" w:ascii="宋体" w:hAnsi="宋体"/>
                <w:sz w:val="21"/>
                <w:szCs w:val="21"/>
                <w:lang w:val="en-US" w:eastAsia="zh-CN"/>
              </w:rPr>
              <w:t>康玉明</w:t>
            </w:r>
          </w:p>
          <w:p>
            <w:pPr>
              <w:pStyle w:val="2"/>
              <w:adjustRightInd w:val="0"/>
              <w:spacing w:after="50" w:line="240" w:lineRule="auto"/>
              <w:ind w:firstLine="0" w:firstLineChars="0"/>
              <w:jc w:val="center"/>
              <w:outlineLvl w:val="1"/>
              <w:rPr>
                <w:rFonts w:hint="eastAsia" w:ascii="宋体" w:hAnsi="宋体" w:eastAsia="宋体" w:cs="Times New Roman"/>
                <w:kern w:val="2"/>
                <w:sz w:val="21"/>
                <w:szCs w:val="21"/>
                <w:lang w:val="en-US" w:eastAsia="zh-CN" w:bidi="ar-SA"/>
              </w:rPr>
            </w:pPr>
          </w:p>
        </w:tc>
        <w:tc>
          <w:tcPr>
            <w:tcW w:w="1125" w:type="dxa"/>
            <w:vAlign w:val="center"/>
          </w:tcPr>
          <w:p>
            <w:pPr>
              <w:pStyle w:val="2"/>
              <w:adjustRightInd w:val="0"/>
              <w:spacing w:after="50"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sz w:val="21"/>
                <w:szCs w:val="21"/>
              </w:rPr>
              <w:t>2019, 35(1)</w:t>
            </w:r>
            <w:r>
              <w:rPr>
                <w:rFonts w:hint="eastAsia" w:ascii="宋体" w:hAnsi="宋体"/>
                <w:sz w:val="21"/>
                <w:szCs w:val="21"/>
                <w:lang w:val="en-US" w:eastAsia="zh-CN"/>
              </w:rPr>
              <w:t xml:space="preserve">, </w:t>
            </w:r>
            <w:r>
              <w:rPr>
                <w:rFonts w:hint="eastAsia" w:ascii="宋体" w:hAnsi="宋体"/>
                <w:sz w:val="21"/>
                <w:szCs w:val="21"/>
              </w:rPr>
              <w:t xml:space="preserve"> 47-56</w:t>
            </w:r>
          </w:p>
        </w:tc>
        <w:tc>
          <w:tcPr>
            <w:tcW w:w="803" w:type="dxa"/>
            <w:vAlign w:val="center"/>
          </w:tcPr>
          <w:p>
            <w:pPr>
              <w:pStyle w:val="2"/>
              <w:adjustRightInd w:val="0"/>
              <w:spacing w:after="50" w:line="240" w:lineRule="auto"/>
              <w:ind w:firstLine="0" w:firstLineChars="0"/>
              <w:jc w:val="center"/>
              <w:outlineLvl w:val="1"/>
              <w:rPr>
                <w:rFonts w:hint="default" w:ascii="宋体" w:hAnsi="宋体" w:eastAsia="宋体" w:cs="Times New Roman"/>
                <w:kern w:val="2"/>
                <w:sz w:val="21"/>
                <w:szCs w:val="21"/>
                <w:lang w:val="en-US" w:eastAsia="zh-CN" w:bidi="ar-SA"/>
              </w:rPr>
            </w:pPr>
            <w:r>
              <w:rPr>
                <w:rFonts w:hint="eastAsia" w:ascii="宋体" w:hAnsi="宋体"/>
                <w:sz w:val="21"/>
                <w:szCs w:val="21"/>
                <w:lang w:val="en-US" w:eastAsia="zh-CN"/>
              </w:rPr>
              <w:t>2019年</w:t>
            </w:r>
          </w:p>
        </w:tc>
        <w:tc>
          <w:tcPr>
            <w:tcW w:w="932" w:type="dxa"/>
            <w:vAlign w:val="center"/>
          </w:tcPr>
          <w:p>
            <w:pPr>
              <w:pStyle w:val="2"/>
              <w:adjustRightInd w:val="0"/>
              <w:spacing w:after="50"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sz w:val="21"/>
                <w:szCs w:val="21"/>
              </w:rPr>
              <w:t>Francis Joseph</w:t>
            </w:r>
            <w:r>
              <w:rPr>
                <w:rFonts w:hint="eastAsia" w:ascii="宋体" w:hAnsi="宋体"/>
                <w:sz w:val="21"/>
                <w:szCs w:val="21"/>
                <w:lang w:eastAsia="zh-CN"/>
              </w:rPr>
              <w:t>、</w:t>
            </w:r>
            <w:r>
              <w:rPr>
                <w:rFonts w:hint="eastAsia" w:ascii="宋体" w:hAnsi="宋体"/>
                <w:sz w:val="21"/>
                <w:szCs w:val="21"/>
                <w:lang w:val="en-US" w:eastAsia="zh-CN"/>
              </w:rPr>
              <w:t>康玉明</w:t>
            </w:r>
          </w:p>
        </w:tc>
        <w:tc>
          <w:tcPr>
            <w:tcW w:w="848" w:type="dxa"/>
            <w:vAlign w:val="center"/>
          </w:tcPr>
          <w:p>
            <w:pPr>
              <w:pStyle w:val="2"/>
              <w:adjustRightInd w:val="0"/>
              <w:spacing w:after="50"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于晓静、苗雨旺、李宏宝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73" w:hRule="exact"/>
          <w:jc w:val="center"/>
        </w:trPr>
        <w:tc>
          <w:tcPr>
            <w:tcW w:w="908"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4</w:t>
            </w:r>
          </w:p>
        </w:tc>
        <w:tc>
          <w:tcPr>
            <w:tcW w:w="4349" w:type="dxa"/>
            <w:vAlign w:val="center"/>
          </w:tcPr>
          <w:p>
            <w:pPr>
              <w:pStyle w:val="2"/>
              <w:adjustRightInd w:val="0"/>
              <w:spacing w:after="50" w:line="240" w:lineRule="auto"/>
              <w:ind w:firstLine="0" w:firstLineChars="0"/>
              <w:jc w:val="left"/>
              <w:outlineLvl w:val="1"/>
              <w:rPr>
                <w:rFonts w:hint="eastAsia" w:ascii="宋体" w:hAnsi="宋体" w:eastAsia="宋体" w:cs="Times New Roman"/>
                <w:kern w:val="2"/>
                <w:sz w:val="21"/>
                <w:szCs w:val="21"/>
                <w:lang w:val="en-US" w:eastAsia="zh-CN" w:bidi="ar-SA"/>
              </w:rPr>
            </w:pPr>
            <w:r>
              <w:rPr>
                <w:rFonts w:hint="eastAsia" w:ascii="宋体" w:hAnsi="宋体"/>
                <w:sz w:val="21"/>
                <w:szCs w:val="21"/>
              </w:rPr>
              <w:t>Alpha lipoic acid supplementation attenuates reactive oxygen species in hypothalamic paraventricular nucleus and sympathoexcitation in high salt-induced hypertension</w:t>
            </w:r>
          </w:p>
        </w:tc>
        <w:tc>
          <w:tcPr>
            <w:tcW w:w="1509" w:type="dxa"/>
            <w:vAlign w:val="center"/>
          </w:tcPr>
          <w:p>
            <w:pPr>
              <w:pStyle w:val="2"/>
              <w:adjustRightInd w:val="0"/>
              <w:spacing w:after="50"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sz w:val="21"/>
                <w:szCs w:val="21"/>
              </w:rPr>
              <w:t>Toxicology Letters</w:t>
            </w:r>
          </w:p>
        </w:tc>
        <w:tc>
          <w:tcPr>
            <w:tcW w:w="2638" w:type="dxa"/>
            <w:vAlign w:val="center"/>
          </w:tcPr>
          <w:p>
            <w:pPr>
              <w:pStyle w:val="2"/>
              <w:adjustRightInd w:val="0"/>
              <w:spacing w:after="50" w:line="240" w:lineRule="auto"/>
              <w:ind w:firstLine="0" w:firstLineChars="0"/>
              <w:jc w:val="center"/>
              <w:outlineLvl w:val="1"/>
              <w:rPr>
                <w:rFonts w:hint="eastAsia" w:ascii="Times New Roman" w:hAnsi="Times New Roman" w:eastAsia="宋体" w:cs="Times New Roman"/>
                <w:kern w:val="2"/>
                <w:sz w:val="21"/>
                <w:szCs w:val="21"/>
                <w:highlight w:val="none"/>
                <w:lang w:val="en-US" w:eastAsia="zh-CN" w:bidi="ar-SA"/>
              </w:rPr>
            </w:pPr>
            <w:r>
              <w:rPr>
                <w:rFonts w:ascii="Times New Roman"/>
                <w:sz w:val="21"/>
                <w:szCs w:val="21"/>
              </w:rPr>
              <w:t>苏青、刘进军、崔巍、史小莲、郭静、李宏宝、霍婵娟、苗雨旺、张萌、杨青</w:t>
            </w:r>
            <w:r>
              <w:rPr>
                <w:rFonts w:hint="eastAsia" w:ascii="Times New Roman"/>
                <w:sz w:val="21"/>
                <w:szCs w:val="21"/>
                <w:lang w:eastAsia="zh-CN"/>
              </w:rPr>
              <w:t>、</w:t>
            </w:r>
            <w:r>
              <w:rPr>
                <w:rFonts w:ascii="Times New Roman"/>
                <w:sz w:val="21"/>
                <w:szCs w:val="21"/>
              </w:rPr>
              <w:t>康玉明</w:t>
            </w:r>
          </w:p>
        </w:tc>
        <w:tc>
          <w:tcPr>
            <w:tcW w:w="1125" w:type="dxa"/>
            <w:vAlign w:val="center"/>
          </w:tcPr>
          <w:p>
            <w:pPr>
              <w:pStyle w:val="2"/>
              <w:adjustRightInd w:val="0"/>
              <w:spacing w:after="50" w:line="240" w:lineRule="auto"/>
              <w:ind w:firstLine="0" w:firstLineChars="0"/>
              <w:jc w:val="center"/>
              <w:outlineLvl w:val="1"/>
              <w:rPr>
                <w:rFonts w:hint="eastAsia" w:ascii="Times New Roman" w:hAnsi="Times New Roman" w:eastAsia="宋体" w:cs="Times New Roman"/>
                <w:kern w:val="2"/>
                <w:sz w:val="21"/>
                <w:szCs w:val="21"/>
                <w:lang w:val="en-US" w:eastAsia="zh-CN" w:bidi="ar-SA"/>
              </w:rPr>
            </w:pPr>
            <w:r>
              <w:rPr>
                <w:rFonts w:ascii="Times New Roman"/>
                <w:sz w:val="21"/>
                <w:szCs w:val="21"/>
              </w:rPr>
              <w:t>2016, 241</w:t>
            </w:r>
            <w:r>
              <w:rPr>
                <w:rFonts w:hint="eastAsia" w:ascii="Times New Roman"/>
                <w:sz w:val="21"/>
                <w:szCs w:val="21"/>
                <w:lang w:val="en-US" w:eastAsia="zh-CN"/>
              </w:rPr>
              <w:t xml:space="preserve">, </w:t>
            </w:r>
            <w:r>
              <w:rPr>
                <w:rFonts w:ascii="Times New Roman"/>
                <w:sz w:val="21"/>
                <w:szCs w:val="21"/>
              </w:rPr>
              <w:t>152-158</w:t>
            </w:r>
          </w:p>
        </w:tc>
        <w:tc>
          <w:tcPr>
            <w:tcW w:w="803" w:type="dxa"/>
            <w:vAlign w:val="center"/>
          </w:tcPr>
          <w:p>
            <w:pPr>
              <w:pStyle w:val="2"/>
              <w:adjustRightInd w:val="0"/>
              <w:spacing w:after="50" w:line="240" w:lineRule="auto"/>
              <w:ind w:firstLine="0" w:firstLineChars="0"/>
              <w:jc w:val="center"/>
              <w:outlineLvl w:val="1"/>
              <w:rPr>
                <w:rFonts w:hint="default" w:ascii="Times New Roman" w:hAnsi="Times New Roman" w:eastAsiaTheme="minorEastAsia" w:cstheme="minorBidi"/>
                <w:kern w:val="2"/>
                <w:sz w:val="21"/>
                <w:szCs w:val="21"/>
                <w:lang w:val="en-US" w:eastAsia="zh-CN" w:bidi="ar-SA"/>
              </w:rPr>
            </w:pPr>
            <w:r>
              <w:rPr>
                <w:rFonts w:ascii="Times New Roman"/>
                <w:sz w:val="21"/>
                <w:szCs w:val="21"/>
              </w:rPr>
              <w:t>2016年</w:t>
            </w:r>
          </w:p>
        </w:tc>
        <w:tc>
          <w:tcPr>
            <w:tcW w:w="932" w:type="dxa"/>
            <w:vAlign w:val="center"/>
          </w:tcPr>
          <w:p>
            <w:pPr>
              <w:pStyle w:val="2"/>
              <w:adjustRightInd w:val="0"/>
              <w:spacing w:after="50" w:line="240" w:lineRule="auto"/>
              <w:ind w:firstLine="0" w:firstLineChars="0"/>
              <w:jc w:val="center"/>
              <w:outlineLvl w:val="1"/>
              <w:rPr>
                <w:rFonts w:hint="eastAsia" w:ascii="Times New Roman" w:hAnsi="Times New Roman" w:eastAsia="宋体" w:cs="Times New Roman"/>
                <w:kern w:val="2"/>
                <w:sz w:val="21"/>
                <w:szCs w:val="21"/>
                <w:lang w:val="en-US" w:eastAsia="zh-CN" w:bidi="ar-SA"/>
              </w:rPr>
            </w:pPr>
            <w:r>
              <w:rPr>
                <w:rFonts w:ascii="Times New Roman"/>
                <w:sz w:val="21"/>
                <w:szCs w:val="21"/>
              </w:rPr>
              <w:t>康玉明</w:t>
            </w:r>
          </w:p>
        </w:tc>
        <w:tc>
          <w:tcPr>
            <w:tcW w:w="848" w:type="dxa"/>
            <w:vAlign w:val="center"/>
          </w:tcPr>
          <w:p>
            <w:pPr>
              <w:pStyle w:val="2"/>
              <w:adjustRightInd w:val="0"/>
              <w:spacing w:after="50" w:line="240" w:lineRule="auto"/>
              <w:ind w:firstLine="0" w:firstLineChars="0"/>
              <w:jc w:val="center"/>
              <w:outlineLvl w:val="1"/>
              <w:rPr>
                <w:rFonts w:hint="eastAsia" w:ascii="Times New Roman" w:hAnsi="Times New Roman" w:eastAsia="宋体" w:cs="Times New Roman"/>
                <w:kern w:val="2"/>
                <w:sz w:val="21"/>
                <w:szCs w:val="21"/>
                <w:lang w:val="en-US" w:eastAsia="zh-CN" w:bidi="ar-SA"/>
              </w:rPr>
            </w:pPr>
            <w:r>
              <w:rPr>
                <w:rFonts w:ascii="Times New Roman"/>
                <w:sz w:val="21"/>
                <w:szCs w:val="21"/>
              </w:rPr>
              <w:t>苏青、刘进军、崔巍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69" w:hRule="exact"/>
          <w:jc w:val="center"/>
        </w:trPr>
        <w:tc>
          <w:tcPr>
            <w:tcW w:w="908"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5</w:t>
            </w:r>
          </w:p>
        </w:tc>
        <w:tc>
          <w:tcPr>
            <w:tcW w:w="4349" w:type="dxa"/>
            <w:vAlign w:val="top"/>
          </w:tcPr>
          <w:p>
            <w:pPr>
              <w:pStyle w:val="2"/>
              <w:adjustRightInd w:val="0"/>
              <w:spacing w:after="50" w:line="240" w:lineRule="auto"/>
              <w:ind w:firstLine="0" w:firstLineChars="0"/>
              <w:jc w:val="left"/>
              <w:outlineLvl w:val="1"/>
              <w:rPr>
                <w:rFonts w:hint="eastAsia" w:ascii="宋体" w:hAnsi="宋体" w:eastAsia="宋体" w:cs="Times New Roman"/>
                <w:kern w:val="2"/>
                <w:sz w:val="21"/>
                <w:szCs w:val="21"/>
                <w:lang w:val="en-US" w:eastAsia="zh-CN" w:bidi="ar-SA"/>
              </w:rPr>
            </w:pPr>
            <w:r>
              <w:rPr>
                <w:rFonts w:hint="eastAsia" w:ascii="宋体" w:hAnsi="宋体"/>
                <w:sz w:val="21"/>
                <w:szCs w:val="21"/>
              </w:rPr>
              <w:t>Salusin β within the nucleus tractus solitarii suppresses blood pressure via inhibiting the activities of presympathetic neurons in the rostral ventrolateral medulla in spontaneously hypertensive rats</w:t>
            </w:r>
          </w:p>
        </w:tc>
        <w:tc>
          <w:tcPr>
            <w:tcW w:w="1509" w:type="dxa"/>
            <w:vAlign w:val="center"/>
          </w:tcPr>
          <w:p>
            <w:pPr>
              <w:pStyle w:val="2"/>
              <w:adjustRightInd w:val="0"/>
              <w:spacing w:after="50"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sz w:val="21"/>
                <w:szCs w:val="21"/>
              </w:rPr>
              <w:t>Cardiovascular Toxicology</w:t>
            </w:r>
          </w:p>
        </w:tc>
        <w:tc>
          <w:tcPr>
            <w:tcW w:w="2638" w:type="dxa"/>
            <w:vAlign w:val="center"/>
          </w:tcPr>
          <w:p>
            <w:pPr>
              <w:pStyle w:val="2"/>
              <w:adjustRightInd w:val="0"/>
              <w:spacing w:after="50" w:line="240" w:lineRule="auto"/>
              <w:ind w:firstLine="0" w:firstLineChars="0"/>
              <w:jc w:val="center"/>
              <w:outlineLvl w:val="1"/>
              <w:rPr>
                <w:rFonts w:hint="eastAsia" w:ascii="Times New Roman" w:hAnsi="Times New Roman" w:eastAsia="宋体" w:cs="Times New Roman"/>
                <w:kern w:val="2"/>
                <w:sz w:val="21"/>
                <w:szCs w:val="21"/>
                <w:highlight w:val="none"/>
                <w:lang w:val="en-US" w:eastAsia="zh-CN" w:bidi="ar-SA"/>
              </w:rPr>
            </w:pPr>
            <w:r>
              <w:rPr>
                <w:rFonts w:ascii="Times New Roman"/>
                <w:sz w:val="21"/>
                <w:szCs w:val="21"/>
              </w:rPr>
              <w:t>李宏宝、</w:t>
            </w:r>
            <w:r>
              <w:rPr>
                <w:rFonts w:hint="eastAsia" w:ascii="Times New Roman"/>
                <w:sz w:val="21"/>
                <w:szCs w:val="21"/>
              </w:rPr>
              <w:t>鲁彦</w:t>
            </w:r>
            <w:r>
              <w:rPr>
                <w:rFonts w:ascii="Times New Roman"/>
                <w:sz w:val="21"/>
                <w:szCs w:val="21"/>
              </w:rPr>
              <w:t>、</w:t>
            </w:r>
            <w:r>
              <w:rPr>
                <w:rFonts w:hint="eastAsia" w:ascii="Times New Roman"/>
                <w:sz w:val="21"/>
                <w:szCs w:val="21"/>
              </w:rPr>
              <w:t>刘进军</w:t>
            </w:r>
            <w:r>
              <w:rPr>
                <w:rFonts w:ascii="Times New Roman"/>
                <w:sz w:val="21"/>
                <w:szCs w:val="21"/>
              </w:rPr>
              <w:t>、</w:t>
            </w:r>
            <w:r>
              <w:rPr>
                <w:rFonts w:hint="eastAsia" w:ascii="Times New Roman"/>
                <w:sz w:val="21"/>
                <w:szCs w:val="21"/>
              </w:rPr>
              <w:t>苗雨旺</w:t>
            </w:r>
            <w:r>
              <w:rPr>
                <w:rFonts w:ascii="Times New Roman"/>
                <w:sz w:val="21"/>
                <w:szCs w:val="21"/>
              </w:rPr>
              <w:t>、</w:t>
            </w:r>
            <w:r>
              <w:rPr>
                <w:rFonts w:hint="eastAsia" w:ascii="Times New Roman"/>
                <w:sz w:val="21"/>
                <w:szCs w:val="21"/>
              </w:rPr>
              <w:t>郑天珍</w:t>
            </w:r>
            <w:r>
              <w:rPr>
                <w:rFonts w:ascii="Times New Roman"/>
                <w:sz w:val="21"/>
                <w:szCs w:val="21"/>
              </w:rPr>
              <w:t>、</w:t>
            </w:r>
            <w:r>
              <w:rPr>
                <w:rFonts w:hint="eastAsia" w:ascii="Times New Roman"/>
                <w:sz w:val="21"/>
                <w:szCs w:val="21"/>
              </w:rPr>
              <w:t>苏青</w:t>
            </w:r>
            <w:r>
              <w:rPr>
                <w:rFonts w:ascii="Times New Roman"/>
                <w:sz w:val="21"/>
                <w:szCs w:val="21"/>
              </w:rPr>
              <w:t>、</w:t>
            </w:r>
            <w:r>
              <w:rPr>
                <w:rFonts w:hint="eastAsia" w:ascii="Times New Roman"/>
                <w:sz w:val="21"/>
                <w:szCs w:val="21"/>
              </w:rPr>
              <w:t>齐杰</w:t>
            </w:r>
            <w:r>
              <w:rPr>
                <w:rFonts w:ascii="Times New Roman"/>
                <w:sz w:val="21"/>
                <w:szCs w:val="21"/>
              </w:rPr>
              <w:t>、</w:t>
            </w:r>
            <w:r>
              <w:rPr>
                <w:rFonts w:hint="eastAsia" w:ascii="Times New Roman"/>
                <w:sz w:val="21"/>
                <w:szCs w:val="21"/>
              </w:rPr>
              <w:t>谭泓</w:t>
            </w:r>
            <w:r>
              <w:rPr>
                <w:rFonts w:ascii="Times New Roman"/>
                <w:sz w:val="21"/>
                <w:szCs w:val="21"/>
              </w:rPr>
              <w:t>、</w:t>
            </w:r>
            <w:r>
              <w:rPr>
                <w:rFonts w:hint="eastAsia" w:ascii="Times New Roman"/>
                <w:sz w:val="21"/>
                <w:szCs w:val="21"/>
              </w:rPr>
              <w:t>袁祖贻</w:t>
            </w:r>
            <w:r>
              <w:rPr>
                <w:rFonts w:ascii="Times New Roman"/>
                <w:sz w:val="21"/>
                <w:szCs w:val="21"/>
              </w:rPr>
              <w:t>、朱国庆、</w:t>
            </w:r>
            <w:r>
              <w:rPr>
                <w:rFonts w:hint="eastAsia" w:ascii="Times New Roman"/>
                <w:sz w:val="21"/>
                <w:szCs w:val="21"/>
              </w:rPr>
              <w:t>康玉明</w:t>
            </w:r>
          </w:p>
        </w:tc>
        <w:tc>
          <w:tcPr>
            <w:tcW w:w="1125"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kern w:val="2"/>
                <w:sz w:val="21"/>
                <w:szCs w:val="21"/>
                <w:lang w:val="en-US" w:eastAsia="zh-CN" w:bidi="ar-SA"/>
              </w:rPr>
            </w:pPr>
            <w:r>
              <w:rPr>
                <w:rFonts w:ascii="Times New Roman"/>
                <w:sz w:val="21"/>
                <w:szCs w:val="21"/>
              </w:rPr>
              <w:t>201</w:t>
            </w:r>
            <w:r>
              <w:rPr>
                <w:rFonts w:hint="eastAsia" w:ascii="Times New Roman"/>
                <w:sz w:val="21"/>
                <w:szCs w:val="21"/>
              </w:rPr>
              <w:t>6</w:t>
            </w:r>
            <w:r>
              <w:rPr>
                <w:rFonts w:ascii="Times New Roman"/>
                <w:sz w:val="21"/>
                <w:szCs w:val="21"/>
              </w:rPr>
              <w:t xml:space="preserve">, </w:t>
            </w:r>
            <w:r>
              <w:rPr>
                <w:rFonts w:hint="eastAsia" w:ascii="Times New Roman"/>
                <w:sz w:val="21"/>
                <w:szCs w:val="21"/>
              </w:rPr>
              <w:t>16(3)</w:t>
            </w:r>
            <w:r>
              <w:rPr>
                <w:rFonts w:ascii="Times New Roman"/>
                <w:sz w:val="21"/>
                <w:szCs w:val="21"/>
              </w:rPr>
              <w:t>, 2</w:t>
            </w:r>
            <w:r>
              <w:rPr>
                <w:rFonts w:hint="eastAsia" w:ascii="Times New Roman"/>
                <w:sz w:val="21"/>
                <w:szCs w:val="21"/>
              </w:rPr>
              <w:t>23</w:t>
            </w:r>
            <w:r>
              <w:rPr>
                <w:rFonts w:ascii="Times New Roman"/>
                <w:sz w:val="21"/>
                <w:szCs w:val="21"/>
              </w:rPr>
              <w:t>-2</w:t>
            </w:r>
            <w:r>
              <w:rPr>
                <w:rFonts w:hint="eastAsia" w:ascii="Times New Roman"/>
                <w:sz w:val="21"/>
                <w:szCs w:val="21"/>
              </w:rPr>
              <w:t>3</w:t>
            </w:r>
            <w:r>
              <w:rPr>
                <w:rFonts w:ascii="Times New Roman"/>
                <w:sz w:val="21"/>
                <w:szCs w:val="21"/>
              </w:rPr>
              <w:t>4</w:t>
            </w:r>
          </w:p>
        </w:tc>
        <w:tc>
          <w:tcPr>
            <w:tcW w:w="803"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kern w:val="2"/>
                <w:sz w:val="21"/>
                <w:szCs w:val="21"/>
                <w:lang w:val="en-US" w:eastAsia="zh-CN" w:bidi="ar-SA"/>
              </w:rPr>
            </w:pPr>
            <w:r>
              <w:rPr>
                <w:rFonts w:ascii="Times New Roman"/>
                <w:sz w:val="21"/>
                <w:szCs w:val="21"/>
              </w:rPr>
              <w:t>20</w:t>
            </w:r>
            <w:r>
              <w:rPr>
                <w:rFonts w:hint="eastAsia" w:ascii="Times New Roman"/>
                <w:sz w:val="21"/>
                <w:szCs w:val="21"/>
              </w:rPr>
              <w:t>16</w:t>
            </w:r>
            <w:r>
              <w:rPr>
                <w:rFonts w:ascii="Times New Roman"/>
                <w:sz w:val="21"/>
                <w:szCs w:val="21"/>
              </w:rPr>
              <w:t>年</w:t>
            </w:r>
          </w:p>
        </w:tc>
        <w:tc>
          <w:tcPr>
            <w:tcW w:w="932" w:type="dxa"/>
            <w:vAlign w:val="center"/>
          </w:tcPr>
          <w:p>
            <w:pPr>
              <w:pStyle w:val="2"/>
              <w:adjustRightInd w:val="0"/>
              <w:spacing w:after="50" w:line="240" w:lineRule="auto"/>
              <w:ind w:firstLine="0" w:firstLineChars="0"/>
              <w:jc w:val="center"/>
              <w:outlineLvl w:val="1"/>
              <w:rPr>
                <w:rFonts w:hint="eastAsia" w:ascii="Times New Roman" w:hAnsi="Times New Roman" w:eastAsia="宋体" w:cs="Times New Roman"/>
                <w:kern w:val="2"/>
                <w:sz w:val="21"/>
                <w:szCs w:val="21"/>
                <w:lang w:val="en-US" w:eastAsia="zh-CN" w:bidi="ar-SA"/>
              </w:rPr>
            </w:pPr>
            <w:r>
              <w:rPr>
                <w:rFonts w:hint="eastAsia" w:ascii="Times New Roman"/>
                <w:sz w:val="21"/>
                <w:szCs w:val="21"/>
              </w:rPr>
              <w:t>鲁彦</w:t>
            </w:r>
            <w:r>
              <w:rPr>
                <w:rFonts w:hint="eastAsia" w:ascii="Times New Roman"/>
                <w:sz w:val="21"/>
                <w:szCs w:val="21"/>
                <w:lang w:eastAsia="zh-CN"/>
              </w:rPr>
              <w:t>、</w:t>
            </w:r>
            <w:r>
              <w:rPr>
                <w:rFonts w:hint="eastAsia" w:ascii="Times New Roman"/>
                <w:sz w:val="21"/>
                <w:szCs w:val="21"/>
              </w:rPr>
              <w:t>康玉明</w:t>
            </w:r>
          </w:p>
        </w:tc>
        <w:tc>
          <w:tcPr>
            <w:tcW w:w="848" w:type="dxa"/>
            <w:vAlign w:val="center"/>
          </w:tcPr>
          <w:p>
            <w:pPr>
              <w:pStyle w:val="2"/>
              <w:adjustRightInd w:val="0"/>
              <w:spacing w:after="50" w:line="240" w:lineRule="auto"/>
              <w:ind w:firstLine="0" w:firstLineChars="0"/>
              <w:jc w:val="center"/>
              <w:outlineLvl w:val="1"/>
              <w:rPr>
                <w:rFonts w:ascii="Times New Roman" w:hAnsi="Times New Roman" w:eastAsia="宋体" w:cs="Times New Roman"/>
                <w:kern w:val="2"/>
                <w:sz w:val="21"/>
                <w:szCs w:val="21"/>
                <w:lang w:val="en-US" w:eastAsia="zh-CN" w:bidi="ar-SA"/>
              </w:rPr>
            </w:pPr>
            <w:r>
              <w:rPr>
                <w:rFonts w:ascii="Times New Roman"/>
                <w:sz w:val="21"/>
                <w:szCs w:val="21"/>
              </w:rPr>
              <w:t>李宏宝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56" w:hRule="exact"/>
          <w:jc w:val="center"/>
        </w:trPr>
        <w:tc>
          <w:tcPr>
            <w:tcW w:w="908"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6</w:t>
            </w:r>
          </w:p>
        </w:tc>
        <w:tc>
          <w:tcPr>
            <w:tcW w:w="4349" w:type="dxa"/>
            <w:vAlign w:val="center"/>
          </w:tcPr>
          <w:p>
            <w:pPr>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Chronic infusion of enalaprilat into hypothalamic paraventricular</w:t>
            </w:r>
          </w:p>
          <w:p>
            <w:pPr>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nucleus attenuates angiotensin II-induced hypertension and cardiac</w:t>
            </w:r>
          </w:p>
          <w:p>
            <w:pPr>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hypertrophy by restoring neurotransmitters and cytokines</w:t>
            </w:r>
          </w:p>
        </w:tc>
        <w:tc>
          <w:tcPr>
            <w:tcW w:w="1509"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Toxicology Letters</w:t>
            </w:r>
          </w:p>
        </w:tc>
        <w:tc>
          <w:tcPr>
            <w:tcW w:w="2638" w:type="dxa"/>
            <w:vAlign w:val="center"/>
          </w:tcPr>
          <w:p>
            <w:pPr>
              <w:pStyle w:val="2"/>
              <w:adjustRightInd w:val="0"/>
              <w:spacing w:after="50" w:line="240" w:lineRule="auto"/>
              <w:ind w:firstLine="0" w:firstLineChars="0"/>
              <w:jc w:val="left"/>
              <w:outlineLvl w:val="1"/>
              <w:rPr>
                <w:rFonts w:hint="default" w:ascii="Times New Roman" w:hAnsi="Times New Roman" w:eastAsia="宋体" w:cs="Times New Roman"/>
                <w:kern w:val="2"/>
                <w:sz w:val="21"/>
                <w:szCs w:val="21"/>
                <w:highlight w:val="none"/>
                <w:lang w:val="en-US" w:eastAsia="zh-CN" w:bidi="ar-SA"/>
              </w:rPr>
            </w:pPr>
            <w:r>
              <w:rPr>
                <w:rFonts w:hint="eastAsia" w:ascii="Times New Roman"/>
                <w:sz w:val="21"/>
                <w:szCs w:val="21"/>
                <w:highlight w:val="none"/>
              </w:rPr>
              <w:t>康玉明</w:t>
            </w:r>
            <w:r>
              <w:rPr>
                <w:rFonts w:hint="eastAsia" w:ascii="Times New Roman"/>
                <w:sz w:val="21"/>
                <w:szCs w:val="21"/>
                <w:highlight w:val="none"/>
                <w:lang w:eastAsia="zh-CN"/>
              </w:rPr>
              <w:t>、</w:t>
            </w:r>
            <w:r>
              <w:rPr>
                <w:rFonts w:hint="eastAsia" w:ascii="Times New Roman"/>
                <w:sz w:val="21"/>
                <w:szCs w:val="21"/>
                <w:highlight w:val="none"/>
              </w:rPr>
              <w:t>张冬梅</w:t>
            </w:r>
            <w:r>
              <w:rPr>
                <w:rFonts w:hint="eastAsia" w:ascii="Times New Roman"/>
                <w:sz w:val="21"/>
                <w:szCs w:val="21"/>
                <w:highlight w:val="none"/>
                <w:lang w:eastAsia="zh-CN"/>
              </w:rPr>
              <w:t>、</w:t>
            </w:r>
            <w:r>
              <w:rPr>
                <w:rFonts w:hint="eastAsia" w:ascii="Times New Roman"/>
                <w:sz w:val="21"/>
                <w:szCs w:val="21"/>
                <w:highlight w:val="none"/>
              </w:rPr>
              <w:t>于晓静</w:t>
            </w:r>
            <w:r>
              <w:rPr>
                <w:rFonts w:hint="eastAsia" w:ascii="Times New Roman"/>
                <w:sz w:val="21"/>
                <w:szCs w:val="21"/>
                <w:highlight w:val="none"/>
                <w:lang w:eastAsia="zh-CN"/>
              </w:rPr>
              <w:t>、</w:t>
            </w:r>
            <w:r>
              <w:rPr>
                <w:rFonts w:hint="eastAsia" w:ascii="Times New Roman"/>
                <w:sz w:val="21"/>
                <w:szCs w:val="21"/>
                <w:highlight w:val="none"/>
              </w:rPr>
              <w:t>杨青</w:t>
            </w:r>
            <w:r>
              <w:rPr>
                <w:rFonts w:hint="eastAsia" w:ascii="Times New Roman"/>
                <w:sz w:val="21"/>
                <w:szCs w:val="21"/>
                <w:highlight w:val="none"/>
                <w:lang w:eastAsia="zh-CN"/>
              </w:rPr>
              <w:t>、</w:t>
            </w:r>
            <w:r>
              <w:rPr>
                <w:rFonts w:hint="eastAsia" w:ascii="Times New Roman"/>
                <w:sz w:val="21"/>
                <w:szCs w:val="21"/>
                <w:highlight w:val="none"/>
              </w:rPr>
              <w:t>齐杰</w:t>
            </w:r>
            <w:r>
              <w:rPr>
                <w:rFonts w:hint="eastAsia" w:ascii="Times New Roman"/>
                <w:sz w:val="21"/>
                <w:szCs w:val="21"/>
                <w:highlight w:val="none"/>
                <w:lang w:eastAsia="zh-CN"/>
              </w:rPr>
              <w:t>、</w:t>
            </w:r>
            <w:r>
              <w:rPr>
                <w:rFonts w:hint="eastAsia" w:ascii="Times New Roman"/>
                <w:sz w:val="21"/>
                <w:szCs w:val="21"/>
                <w:highlight w:val="none"/>
              </w:rPr>
              <w:t>苏青</w:t>
            </w:r>
            <w:r>
              <w:rPr>
                <w:rFonts w:hint="eastAsia" w:ascii="Times New Roman"/>
                <w:sz w:val="21"/>
                <w:szCs w:val="21"/>
                <w:highlight w:val="none"/>
                <w:lang w:eastAsia="zh-CN"/>
              </w:rPr>
              <w:t>、</w:t>
            </w:r>
            <w:r>
              <w:rPr>
                <w:rFonts w:hint="eastAsia" w:ascii="Times New Roman"/>
                <w:sz w:val="21"/>
                <w:szCs w:val="21"/>
                <w:highlight w:val="none"/>
              </w:rPr>
              <w:t>索玉平</w:t>
            </w:r>
            <w:r>
              <w:rPr>
                <w:rFonts w:hint="eastAsia" w:ascii="Times New Roman"/>
                <w:sz w:val="21"/>
                <w:szCs w:val="21"/>
                <w:highlight w:val="none"/>
                <w:lang w:eastAsia="zh-CN"/>
              </w:rPr>
              <w:t>、</w:t>
            </w:r>
            <w:r>
              <w:rPr>
                <w:rFonts w:hint="eastAsia" w:ascii="Times New Roman"/>
                <w:sz w:val="21"/>
                <w:szCs w:val="21"/>
                <w:highlight w:val="none"/>
              </w:rPr>
              <w:t>岳</w:t>
            </w:r>
            <w:r>
              <w:rPr>
                <w:rFonts w:hint="eastAsia" w:ascii="Times New Roman"/>
                <w:sz w:val="21"/>
                <w:szCs w:val="21"/>
                <w:highlight w:val="none"/>
                <w:lang w:val="en-US" w:eastAsia="zh-CN"/>
              </w:rPr>
              <w:t>莉</w:t>
            </w:r>
            <w:r>
              <w:rPr>
                <w:rFonts w:hint="eastAsia" w:ascii="Times New Roman"/>
                <w:sz w:val="21"/>
                <w:szCs w:val="21"/>
                <w:highlight w:val="none"/>
              </w:rPr>
              <w:t>英</w:t>
            </w:r>
            <w:r>
              <w:rPr>
                <w:rFonts w:hint="eastAsia" w:ascii="Times New Roman"/>
                <w:sz w:val="21"/>
                <w:szCs w:val="21"/>
                <w:highlight w:val="none"/>
                <w:lang w:eastAsia="zh-CN"/>
              </w:rPr>
              <w:t>、</w:t>
            </w:r>
            <w:r>
              <w:rPr>
                <w:rFonts w:hint="eastAsia" w:ascii="Times New Roman"/>
                <w:sz w:val="21"/>
                <w:szCs w:val="21"/>
                <w:highlight w:val="none"/>
              </w:rPr>
              <w:t>朱国庆</w:t>
            </w:r>
            <w:r>
              <w:rPr>
                <w:rFonts w:hint="eastAsia" w:ascii="Times New Roman"/>
                <w:sz w:val="21"/>
                <w:szCs w:val="21"/>
                <w:highlight w:val="none"/>
                <w:lang w:eastAsia="zh-CN"/>
              </w:rPr>
              <w:t>、</w:t>
            </w:r>
            <w:r>
              <w:rPr>
                <w:rFonts w:hint="eastAsia" w:ascii="Times New Roman"/>
                <w:sz w:val="21"/>
                <w:szCs w:val="21"/>
                <w:highlight w:val="none"/>
                <w:lang w:val="en-US" w:eastAsia="zh-CN"/>
              </w:rPr>
              <w:t>秦达念</w:t>
            </w:r>
          </w:p>
        </w:tc>
        <w:tc>
          <w:tcPr>
            <w:tcW w:w="1125" w:type="dxa"/>
            <w:vAlign w:val="center"/>
          </w:tcPr>
          <w:p>
            <w:pPr>
              <w:pStyle w:val="2"/>
              <w:adjustRightInd w:val="0"/>
              <w:spacing w:after="50" w:line="240" w:lineRule="auto"/>
              <w:ind w:firstLine="0" w:firstLineChars="0"/>
              <w:jc w:val="center"/>
              <w:outlineLvl w:val="1"/>
              <w:rPr>
                <w:rFonts w:hint="eastAsia" w:ascii="Times New Roman" w:hAnsi="Times New Roman" w:eastAsia="宋体" w:cs="Times New Roman"/>
                <w:kern w:val="2"/>
                <w:sz w:val="21"/>
                <w:szCs w:val="21"/>
                <w:lang w:val="en-US" w:eastAsia="zh-CN" w:bidi="ar-SA"/>
              </w:rPr>
            </w:pPr>
            <w:r>
              <w:rPr>
                <w:rFonts w:ascii="Times New Roman"/>
                <w:sz w:val="21"/>
                <w:szCs w:val="21"/>
              </w:rPr>
              <w:t>201</w:t>
            </w:r>
            <w:r>
              <w:rPr>
                <w:rFonts w:hint="eastAsia" w:ascii="Times New Roman"/>
                <w:sz w:val="21"/>
                <w:szCs w:val="21"/>
              </w:rPr>
              <w:t>4</w:t>
            </w:r>
            <w:r>
              <w:rPr>
                <w:rFonts w:hint="eastAsia" w:ascii="Times New Roman"/>
                <w:sz w:val="21"/>
                <w:szCs w:val="21"/>
                <w:lang w:val="en-US" w:eastAsia="zh-CN"/>
              </w:rPr>
              <w:t>,</w:t>
            </w:r>
            <w:r>
              <w:rPr>
                <w:rFonts w:ascii="Times New Roman"/>
                <w:sz w:val="21"/>
                <w:szCs w:val="21"/>
              </w:rPr>
              <w:t xml:space="preserve"> 27</w:t>
            </w:r>
            <w:r>
              <w:rPr>
                <w:rFonts w:hint="eastAsia" w:ascii="Times New Roman"/>
                <w:sz w:val="21"/>
                <w:szCs w:val="21"/>
              </w:rPr>
              <w:t>4</w:t>
            </w:r>
            <w:r>
              <w:rPr>
                <w:rFonts w:hint="eastAsia" w:ascii="Times New Roman"/>
                <w:sz w:val="21"/>
                <w:szCs w:val="21"/>
                <w:lang w:val="en-US" w:eastAsia="zh-CN"/>
              </w:rPr>
              <w:t xml:space="preserve">, </w:t>
            </w:r>
            <w:r>
              <w:rPr>
                <w:rFonts w:hint="eastAsia" w:ascii="Times New Roman"/>
                <w:sz w:val="21"/>
                <w:szCs w:val="21"/>
              </w:rPr>
              <w:t>436</w:t>
            </w:r>
            <w:r>
              <w:rPr>
                <w:rFonts w:ascii="Times New Roman"/>
                <w:sz w:val="21"/>
                <w:szCs w:val="21"/>
              </w:rPr>
              <w:t>-</w:t>
            </w:r>
            <w:r>
              <w:rPr>
                <w:rFonts w:hint="eastAsia" w:ascii="Times New Roman"/>
                <w:sz w:val="21"/>
                <w:szCs w:val="21"/>
              </w:rPr>
              <w:t>444</w:t>
            </w:r>
          </w:p>
        </w:tc>
        <w:tc>
          <w:tcPr>
            <w:tcW w:w="803" w:type="dxa"/>
            <w:vAlign w:val="center"/>
          </w:tcPr>
          <w:p>
            <w:pPr>
              <w:jc w:val="center"/>
              <w:rPr>
                <w:rFonts w:hint="eastAsia" w:ascii="Times New Roman" w:hAnsi="Times New Roman" w:eastAsiaTheme="minorEastAsia" w:cstheme="minorBidi"/>
                <w:kern w:val="2"/>
                <w:sz w:val="21"/>
                <w:szCs w:val="21"/>
                <w:lang w:val="en-US" w:eastAsia="zh-CN" w:bidi="ar-SA"/>
              </w:rPr>
            </w:pPr>
            <w:r>
              <w:rPr>
                <w:rFonts w:ascii="Times New Roman" w:hAnsi="Times New Roman"/>
                <w:szCs w:val="21"/>
              </w:rPr>
              <w:t>201</w:t>
            </w:r>
            <w:r>
              <w:rPr>
                <w:rFonts w:hint="eastAsia" w:ascii="Times New Roman" w:hAnsi="Times New Roman"/>
                <w:szCs w:val="21"/>
                <w:lang w:val="en-US" w:eastAsia="zh-CN"/>
              </w:rPr>
              <w:t>4</w:t>
            </w:r>
            <w:r>
              <w:rPr>
                <w:rFonts w:ascii="Times New Roman" w:hAnsi="Times New Roman"/>
                <w:szCs w:val="21"/>
              </w:rPr>
              <w:t>年</w:t>
            </w:r>
          </w:p>
        </w:tc>
        <w:tc>
          <w:tcPr>
            <w:tcW w:w="932" w:type="dxa"/>
            <w:vAlign w:val="center"/>
          </w:tcPr>
          <w:p>
            <w:pPr>
              <w:pStyle w:val="2"/>
              <w:adjustRightInd w:val="0"/>
              <w:spacing w:after="50" w:line="240" w:lineRule="auto"/>
              <w:ind w:firstLine="0" w:firstLineChars="0"/>
              <w:jc w:val="center"/>
              <w:outlineLvl w:val="1"/>
              <w:rPr>
                <w:rFonts w:hint="eastAsia" w:ascii="Times New Roman" w:hAnsi="Times New Roman" w:eastAsia="宋体" w:cs="Times New Roman"/>
                <w:kern w:val="2"/>
                <w:sz w:val="21"/>
                <w:szCs w:val="21"/>
                <w:lang w:val="en-US" w:eastAsia="zh-CN" w:bidi="ar-SA"/>
              </w:rPr>
            </w:pPr>
            <w:r>
              <w:rPr>
                <w:rFonts w:hint="eastAsia" w:ascii="Times New Roman"/>
                <w:sz w:val="21"/>
                <w:szCs w:val="21"/>
                <w:highlight w:val="none"/>
              </w:rPr>
              <w:t>康玉明</w:t>
            </w:r>
            <w:r>
              <w:rPr>
                <w:rFonts w:hint="eastAsia" w:ascii="Times New Roman"/>
                <w:sz w:val="21"/>
                <w:szCs w:val="21"/>
                <w:highlight w:val="none"/>
                <w:lang w:eastAsia="zh-CN"/>
              </w:rPr>
              <w:t>、</w:t>
            </w:r>
            <w:r>
              <w:rPr>
                <w:rFonts w:hint="eastAsia" w:ascii="Times New Roman"/>
                <w:sz w:val="21"/>
                <w:szCs w:val="21"/>
                <w:highlight w:val="none"/>
                <w:lang w:val="en-US" w:eastAsia="zh-CN"/>
              </w:rPr>
              <w:t>秦达念</w:t>
            </w:r>
          </w:p>
        </w:tc>
        <w:tc>
          <w:tcPr>
            <w:tcW w:w="848" w:type="dxa"/>
            <w:vAlign w:val="center"/>
          </w:tcPr>
          <w:p>
            <w:pPr>
              <w:pStyle w:val="2"/>
              <w:adjustRightInd w:val="0"/>
              <w:spacing w:after="50" w:line="240" w:lineRule="auto"/>
              <w:ind w:firstLine="0" w:firstLineChars="0"/>
              <w:jc w:val="center"/>
              <w:outlineLvl w:val="1"/>
              <w:rPr>
                <w:rFonts w:hint="eastAsia" w:ascii="Times New Roman" w:hAnsi="Times New Roman" w:eastAsia="宋体" w:cs="Times New Roman"/>
                <w:kern w:val="2"/>
                <w:sz w:val="21"/>
                <w:szCs w:val="21"/>
                <w:lang w:val="en-US" w:eastAsia="zh-CN" w:bidi="ar-SA"/>
              </w:rPr>
            </w:pPr>
            <w:r>
              <w:rPr>
                <w:rFonts w:ascii="Times New Roman"/>
                <w:sz w:val="21"/>
                <w:szCs w:val="21"/>
              </w:rPr>
              <w:t>康玉明</w:t>
            </w:r>
            <w:r>
              <w:rPr>
                <w:rFonts w:hint="eastAsia" w:ascii="Times New Roman"/>
                <w:sz w:val="21"/>
                <w:szCs w:val="21"/>
                <w:highlight w:val="none"/>
                <w:lang w:eastAsia="zh-CN"/>
              </w:rPr>
              <w:t>、</w:t>
            </w:r>
            <w:r>
              <w:rPr>
                <w:rFonts w:hint="eastAsia" w:ascii="Times New Roman"/>
                <w:sz w:val="21"/>
                <w:szCs w:val="21"/>
                <w:highlight w:val="none"/>
              </w:rPr>
              <w:t>张冬梅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29" w:hRule="exact"/>
          <w:jc w:val="center"/>
        </w:trPr>
        <w:tc>
          <w:tcPr>
            <w:tcW w:w="908"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7</w:t>
            </w:r>
          </w:p>
        </w:tc>
        <w:tc>
          <w:tcPr>
            <w:tcW w:w="4349" w:type="dxa"/>
            <w:vAlign w:val="top"/>
          </w:tcPr>
          <w:p>
            <w:pPr>
              <w:pStyle w:val="2"/>
              <w:adjustRightInd w:val="0"/>
              <w:spacing w:after="50" w:line="240" w:lineRule="auto"/>
              <w:ind w:firstLine="0" w:firstLineChars="0"/>
              <w:jc w:val="left"/>
              <w:outlineLvl w:val="1"/>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On-chip monitoring of skeletal myoblast transplantation for the treatment of hypoxia-induced myocardial injury</w:t>
            </w:r>
          </w:p>
        </w:tc>
        <w:tc>
          <w:tcPr>
            <w:tcW w:w="1509" w:type="dxa"/>
            <w:vAlign w:val="center"/>
          </w:tcPr>
          <w:p>
            <w:pPr>
              <w:pStyle w:val="2"/>
              <w:adjustRightInd w:val="0"/>
              <w:spacing w:after="50"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Analyst</w:t>
            </w:r>
          </w:p>
        </w:tc>
        <w:tc>
          <w:tcPr>
            <w:tcW w:w="2638" w:type="dxa"/>
            <w:vAlign w:val="center"/>
          </w:tcPr>
          <w:p>
            <w:pPr>
              <w:pStyle w:val="2"/>
              <w:adjustRightInd w:val="0"/>
              <w:spacing w:after="50" w:line="240" w:lineRule="auto"/>
              <w:ind w:firstLine="0" w:firstLineChars="0"/>
              <w:jc w:val="center"/>
              <w:outlineLvl w:val="1"/>
              <w:rPr>
                <w:rFonts w:hint="eastAsia" w:ascii="Times New Roman" w:hAnsi="Times New Roman" w:eastAsia="宋体" w:cs="Times New Roman"/>
                <w:kern w:val="2"/>
                <w:sz w:val="21"/>
                <w:szCs w:val="21"/>
                <w:highlight w:val="lightGray"/>
                <w:lang w:val="en-US" w:eastAsia="zh-CN" w:bidi="ar-SA"/>
              </w:rPr>
            </w:pPr>
            <w:r>
              <w:rPr>
                <w:rFonts w:hint="eastAsia" w:ascii="宋体" w:hAnsi="宋体"/>
                <w:sz w:val="21"/>
                <w:szCs w:val="21"/>
              </w:rPr>
              <w:t>贺娟</w:t>
            </w:r>
            <w:r>
              <w:rPr>
                <w:rFonts w:hint="eastAsia" w:ascii="宋体" w:hAnsi="宋体"/>
                <w:sz w:val="21"/>
                <w:szCs w:val="21"/>
                <w:lang w:eastAsia="zh-CN"/>
              </w:rPr>
              <w:t>、</w:t>
            </w:r>
            <w:r>
              <w:rPr>
                <w:rFonts w:hint="eastAsia" w:ascii="宋体" w:hAnsi="宋体"/>
                <w:sz w:val="21"/>
                <w:szCs w:val="21"/>
              </w:rPr>
              <w:t>马超</w:t>
            </w:r>
            <w:r>
              <w:rPr>
                <w:rFonts w:hint="eastAsia" w:ascii="宋体" w:hAnsi="宋体"/>
                <w:sz w:val="21"/>
                <w:szCs w:val="21"/>
                <w:lang w:eastAsia="zh-CN"/>
              </w:rPr>
              <w:t>、</w:t>
            </w:r>
            <w:r>
              <w:rPr>
                <w:rFonts w:hint="eastAsia" w:ascii="宋体" w:hAnsi="宋体"/>
                <w:sz w:val="21"/>
                <w:szCs w:val="21"/>
              </w:rPr>
              <w:t>刘文明</w:t>
            </w:r>
            <w:r>
              <w:rPr>
                <w:rFonts w:hint="eastAsia" w:ascii="宋体" w:hAnsi="宋体"/>
                <w:sz w:val="21"/>
                <w:szCs w:val="21"/>
                <w:lang w:eastAsia="zh-CN"/>
              </w:rPr>
              <w:t>、</w:t>
            </w:r>
            <w:r>
              <w:rPr>
                <w:rFonts w:hint="eastAsia" w:ascii="宋体" w:hAnsi="宋体"/>
                <w:sz w:val="21"/>
                <w:szCs w:val="21"/>
              </w:rPr>
              <w:t>王进义</w:t>
            </w:r>
          </w:p>
        </w:tc>
        <w:tc>
          <w:tcPr>
            <w:tcW w:w="1125" w:type="dxa"/>
            <w:vAlign w:val="center"/>
          </w:tcPr>
          <w:p>
            <w:pPr>
              <w:pStyle w:val="2"/>
              <w:adjustRightInd w:val="0"/>
              <w:spacing w:after="50" w:line="240" w:lineRule="auto"/>
              <w:ind w:firstLine="0" w:firstLineChars="0"/>
              <w:jc w:val="center"/>
              <w:outlineLvl w:val="1"/>
              <w:rPr>
                <w:rFonts w:hint="eastAsia" w:ascii="Times New Roman" w:hAnsi="Times New Roman" w:eastAsia="宋体" w:cs="Times New Roman"/>
                <w:kern w:val="2"/>
                <w:sz w:val="21"/>
                <w:szCs w:val="21"/>
                <w:highlight w:val="lightGray"/>
                <w:lang w:val="en-US" w:eastAsia="zh-CN" w:bidi="ar-SA"/>
              </w:rPr>
            </w:pPr>
            <w:r>
              <w:rPr>
                <w:rFonts w:hint="eastAsia" w:ascii="宋体" w:hAnsi="宋体"/>
                <w:sz w:val="21"/>
                <w:szCs w:val="21"/>
                <w:lang w:val="en-US" w:eastAsia="zh-CN"/>
              </w:rPr>
              <w:t>2014，</w:t>
            </w:r>
            <w:r>
              <w:rPr>
                <w:rFonts w:hint="eastAsia" w:ascii="宋体" w:hAnsi="宋体"/>
                <w:sz w:val="21"/>
                <w:szCs w:val="21"/>
                <w:lang w:eastAsia="zh-CN"/>
              </w:rPr>
              <w:t>139(18), 4482-4490</w:t>
            </w:r>
          </w:p>
        </w:tc>
        <w:tc>
          <w:tcPr>
            <w:tcW w:w="803" w:type="dxa"/>
            <w:vAlign w:val="center"/>
          </w:tcPr>
          <w:p>
            <w:pPr>
              <w:pStyle w:val="2"/>
              <w:adjustRightInd w:val="0"/>
              <w:spacing w:after="50" w:line="240" w:lineRule="auto"/>
              <w:ind w:firstLine="0" w:firstLineChars="0"/>
              <w:jc w:val="center"/>
              <w:outlineLvl w:val="1"/>
              <w:rPr>
                <w:rFonts w:hint="eastAsia" w:ascii="Times New Roman" w:hAnsi="Times New Roman" w:eastAsiaTheme="minorEastAsia" w:cstheme="minorBidi"/>
                <w:kern w:val="2"/>
                <w:sz w:val="21"/>
                <w:szCs w:val="21"/>
                <w:highlight w:val="lightGray"/>
                <w:lang w:val="en-US" w:eastAsia="zh-CN" w:bidi="ar-SA"/>
              </w:rPr>
            </w:pPr>
            <w:r>
              <w:rPr>
                <w:rFonts w:hint="eastAsia" w:ascii="宋体" w:hAnsi="宋体"/>
                <w:sz w:val="21"/>
                <w:szCs w:val="21"/>
                <w:lang w:val="en-US" w:eastAsia="zh-CN"/>
              </w:rPr>
              <w:t>2014年</w:t>
            </w:r>
          </w:p>
        </w:tc>
        <w:tc>
          <w:tcPr>
            <w:tcW w:w="932" w:type="dxa"/>
            <w:vAlign w:val="center"/>
          </w:tcPr>
          <w:p>
            <w:pPr>
              <w:pStyle w:val="2"/>
              <w:adjustRightInd w:val="0"/>
              <w:spacing w:after="50" w:line="240" w:lineRule="auto"/>
              <w:ind w:firstLine="0" w:firstLineChars="0"/>
              <w:jc w:val="center"/>
              <w:outlineLvl w:val="1"/>
              <w:rPr>
                <w:rFonts w:hint="eastAsia" w:ascii="Times New Roman" w:hAnsi="Times New Roman" w:eastAsia="宋体" w:cs="Times New Roman"/>
                <w:kern w:val="2"/>
                <w:sz w:val="21"/>
                <w:szCs w:val="21"/>
                <w:highlight w:val="lightGray"/>
                <w:lang w:val="en-US" w:eastAsia="zh-CN" w:bidi="ar-SA"/>
              </w:rPr>
            </w:pPr>
            <w:r>
              <w:rPr>
                <w:rFonts w:hint="eastAsia" w:ascii="宋体" w:hAnsi="宋体"/>
                <w:sz w:val="21"/>
                <w:szCs w:val="21"/>
                <w:lang w:val="en-US" w:eastAsia="zh-CN"/>
              </w:rPr>
              <w:t>王进义</w:t>
            </w:r>
          </w:p>
        </w:tc>
        <w:tc>
          <w:tcPr>
            <w:tcW w:w="848" w:type="dxa"/>
            <w:vAlign w:val="center"/>
          </w:tcPr>
          <w:p>
            <w:pPr>
              <w:pStyle w:val="2"/>
              <w:adjustRightInd w:val="0"/>
              <w:spacing w:after="50" w:line="240" w:lineRule="auto"/>
              <w:ind w:firstLine="0" w:firstLineChars="0"/>
              <w:jc w:val="center"/>
              <w:outlineLvl w:val="1"/>
              <w:rPr>
                <w:rFonts w:hint="eastAsia" w:ascii="Times New Roman" w:hAnsi="Times New Roman" w:eastAsia="宋体" w:cs="Times New Roman"/>
                <w:kern w:val="2"/>
                <w:sz w:val="21"/>
                <w:szCs w:val="21"/>
                <w:highlight w:val="lightGray"/>
                <w:lang w:val="en-US" w:eastAsia="zh-CN" w:bidi="ar-SA"/>
              </w:rPr>
            </w:pPr>
            <w:r>
              <w:rPr>
                <w:rFonts w:hint="eastAsia" w:ascii="宋体" w:hAnsi="宋体"/>
                <w:sz w:val="21"/>
                <w:szCs w:val="21"/>
                <w:lang w:val="en-US" w:eastAsia="zh-CN"/>
              </w:rPr>
              <w:t>贺娟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67" w:hRule="exact"/>
          <w:jc w:val="center"/>
        </w:trPr>
        <w:tc>
          <w:tcPr>
            <w:tcW w:w="908" w:type="dxa"/>
            <w:vAlign w:val="center"/>
          </w:tcPr>
          <w:p>
            <w:pPr>
              <w:pStyle w:val="2"/>
              <w:adjustRightInd w:val="0"/>
              <w:spacing w:after="50" w:line="240" w:lineRule="auto"/>
              <w:ind w:firstLine="0" w:firstLineChars="0"/>
              <w:jc w:val="center"/>
              <w:outlineLvl w:val="1"/>
              <w:rPr>
                <w:rFonts w:ascii="宋体" w:hAnsi="宋体"/>
                <w:sz w:val="21"/>
                <w:szCs w:val="21"/>
              </w:rPr>
            </w:pPr>
            <w:r>
              <w:rPr>
                <w:rFonts w:hint="eastAsia" w:ascii="宋体" w:hAnsi="宋体"/>
                <w:sz w:val="21"/>
                <w:szCs w:val="21"/>
              </w:rPr>
              <w:t>8</w:t>
            </w:r>
          </w:p>
        </w:tc>
        <w:tc>
          <w:tcPr>
            <w:tcW w:w="4349" w:type="dxa"/>
            <w:vAlign w:val="center"/>
          </w:tcPr>
          <w:p>
            <w:pPr>
              <w:jc w:val="left"/>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Interaction between AT1 receptor and NF-κB in hypothalamic paraventricular nucleus contributes to oxidative stress and sympathoexcitation by modulating neurotransmitters in heart failure</w:t>
            </w:r>
          </w:p>
        </w:tc>
        <w:tc>
          <w:tcPr>
            <w:tcW w:w="1509"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Cardiovascular Toxicology</w:t>
            </w:r>
          </w:p>
        </w:tc>
        <w:tc>
          <w:tcPr>
            <w:tcW w:w="2638" w:type="dxa"/>
            <w:vAlign w:val="center"/>
          </w:tcPr>
          <w:p>
            <w:pPr>
              <w:pStyle w:val="2"/>
              <w:adjustRightInd w:val="0"/>
              <w:spacing w:after="50" w:line="240" w:lineRule="auto"/>
              <w:ind w:firstLine="0" w:firstLineChars="0"/>
              <w:jc w:val="left"/>
              <w:outlineLvl w:val="1"/>
              <w:rPr>
                <w:rFonts w:hint="eastAsia" w:ascii="宋体" w:hAnsi="宋体" w:eastAsia="宋体" w:cs="Times New Roman"/>
                <w:kern w:val="2"/>
                <w:sz w:val="21"/>
                <w:szCs w:val="21"/>
                <w:lang w:val="en-US" w:eastAsia="zh-CN" w:bidi="ar-SA"/>
              </w:rPr>
            </w:pPr>
            <w:r>
              <w:rPr>
                <w:rFonts w:hint="eastAsia" w:ascii="Times New Roman"/>
                <w:sz w:val="21"/>
                <w:szCs w:val="21"/>
              </w:rPr>
              <w:t>于晓静</w:t>
            </w:r>
            <w:r>
              <w:rPr>
                <w:rFonts w:hint="eastAsia" w:ascii="Times New Roman"/>
                <w:sz w:val="21"/>
                <w:szCs w:val="21"/>
                <w:lang w:eastAsia="zh-CN"/>
              </w:rPr>
              <w:t>、</w:t>
            </w:r>
            <w:r>
              <w:rPr>
                <w:rFonts w:ascii="Times New Roman"/>
                <w:sz w:val="21"/>
                <w:szCs w:val="21"/>
              </w:rPr>
              <w:t>索玉平</w:t>
            </w:r>
            <w:r>
              <w:rPr>
                <w:rFonts w:hint="eastAsia" w:ascii="Times New Roman"/>
                <w:sz w:val="21"/>
                <w:szCs w:val="21"/>
                <w:lang w:eastAsia="zh-CN"/>
              </w:rPr>
              <w:t>、</w:t>
            </w:r>
            <w:r>
              <w:rPr>
                <w:rFonts w:hint="eastAsia" w:ascii="Times New Roman"/>
                <w:sz w:val="21"/>
                <w:szCs w:val="21"/>
              </w:rPr>
              <w:t>齐杰</w:t>
            </w:r>
            <w:r>
              <w:rPr>
                <w:rFonts w:hint="eastAsia" w:ascii="Times New Roman"/>
                <w:sz w:val="21"/>
                <w:szCs w:val="21"/>
                <w:lang w:eastAsia="zh-CN"/>
              </w:rPr>
              <w:t>、</w:t>
            </w:r>
            <w:r>
              <w:rPr>
                <w:rFonts w:hint="eastAsia" w:ascii="Times New Roman"/>
                <w:sz w:val="21"/>
                <w:szCs w:val="21"/>
              </w:rPr>
              <w:t>杨青</w:t>
            </w:r>
            <w:r>
              <w:rPr>
                <w:rFonts w:hint="eastAsia" w:ascii="Times New Roman"/>
                <w:sz w:val="21"/>
                <w:szCs w:val="21"/>
                <w:lang w:eastAsia="zh-CN"/>
              </w:rPr>
              <w:t>、</w:t>
            </w:r>
            <w:r>
              <w:rPr>
                <w:rFonts w:hint="eastAsia" w:ascii="Times New Roman"/>
                <w:sz w:val="21"/>
                <w:szCs w:val="21"/>
              </w:rPr>
              <w:t>李</w:t>
            </w:r>
            <w:r>
              <w:rPr>
                <w:rFonts w:ascii="Times New Roman"/>
                <w:sz w:val="21"/>
                <w:szCs w:val="21"/>
              </w:rPr>
              <w:t>汇华</w:t>
            </w:r>
            <w:r>
              <w:rPr>
                <w:rFonts w:hint="eastAsia" w:ascii="Times New Roman"/>
                <w:sz w:val="21"/>
                <w:szCs w:val="21"/>
                <w:lang w:eastAsia="zh-CN"/>
              </w:rPr>
              <w:t>、</w:t>
            </w:r>
            <w:r>
              <w:rPr>
                <w:rFonts w:hint="eastAsia" w:ascii="Times New Roman"/>
                <w:sz w:val="21"/>
                <w:szCs w:val="21"/>
              </w:rPr>
              <w:t>张</w:t>
            </w:r>
            <w:r>
              <w:rPr>
                <w:rFonts w:ascii="Times New Roman"/>
                <w:sz w:val="21"/>
                <w:szCs w:val="21"/>
              </w:rPr>
              <w:t>冬梅</w:t>
            </w:r>
            <w:r>
              <w:rPr>
                <w:rFonts w:hint="eastAsia" w:ascii="Times New Roman"/>
                <w:sz w:val="21"/>
                <w:szCs w:val="21"/>
                <w:lang w:eastAsia="zh-CN"/>
              </w:rPr>
              <w:t>、</w:t>
            </w:r>
            <w:r>
              <w:rPr>
                <w:rFonts w:hint="eastAsia" w:ascii="Times New Roman"/>
                <w:sz w:val="21"/>
                <w:szCs w:val="21"/>
              </w:rPr>
              <w:t>易</w:t>
            </w:r>
            <w:r>
              <w:rPr>
                <w:rFonts w:ascii="Times New Roman"/>
                <w:sz w:val="21"/>
                <w:szCs w:val="21"/>
              </w:rPr>
              <w:t>秋月</w:t>
            </w:r>
            <w:r>
              <w:rPr>
                <w:rFonts w:hint="eastAsia" w:ascii="Times New Roman"/>
                <w:sz w:val="21"/>
                <w:szCs w:val="21"/>
                <w:highlight w:val="none"/>
                <w:lang w:eastAsia="zh-CN"/>
              </w:rPr>
              <w:t>、</w:t>
            </w:r>
            <w:r>
              <w:rPr>
                <w:rFonts w:hint="eastAsia" w:ascii="Times New Roman"/>
                <w:sz w:val="21"/>
                <w:szCs w:val="21"/>
                <w:highlight w:val="none"/>
              </w:rPr>
              <w:t>张</w:t>
            </w:r>
            <w:r>
              <w:rPr>
                <w:rFonts w:ascii="Times New Roman"/>
                <w:sz w:val="21"/>
                <w:szCs w:val="21"/>
                <w:highlight w:val="none"/>
              </w:rPr>
              <w:t>健</w:t>
            </w:r>
            <w:r>
              <w:rPr>
                <w:rFonts w:hint="eastAsia" w:ascii="Times New Roman"/>
                <w:sz w:val="21"/>
                <w:szCs w:val="21"/>
                <w:lang w:eastAsia="zh-CN"/>
              </w:rPr>
              <w:t>、</w:t>
            </w:r>
            <w:r>
              <w:rPr>
                <w:rFonts w:hint="eastAsia" w:ascii="Times New Roman"/>
                <w:sz w:val="21"/>
                <w:szCs w:val="21"/>
              </w:rPr>
              <w:t>朱国庆</w:t>
            </w:r>
            <w:r>
              <w:rPr>
                <w:rFonts w:hint="eastAsia" w:ascii="Times New Roman"/>
                <w:sz w:val="21"/>
                <w:szCs w:val="21"/>
                <w:lang w:eastAsia="zh-CN"/>
              </w:rPr>
              <w:t>、</w:t>
            </w:r>
            <w:r>
              <w:rPr>
                <w:rFonts w:ascii="Times New Roman"/>
                <w:sz w:val="21"/>
                <w:szCs w:val="21"/>
              </w:rPr>
              <w:t>祝之明</w:t>
            </w:r>
            <w:r>
              <w:rPr>
                <w:rFonts w:hint="eastAsia" w:ascii="Times New Roman"/>
                <w:sz w:val="21"/>
                <w:szCs w:val="21"/>
                <w:lang w:eastAsia="zh-CN"/>
              </w:rPr>
              <w:t>、</w:t>
            </w:r>
            <w:r>
              <w:rPr>
                <w:rFonts w:ascii="Times New Roman"/>
                <w:sz w:val="21"/>
                <w:szCs w:val="21"/>
              </w:rPr>
              <w:t>康玉明</w:t>
            </w:r>
          </w:p>
        </w:tc>
        <w:tc>
          <w:tcPr>
            <w:tcW w:w="1125" w:type="dxa"/>
            <w:vAlign w:val="center"/>
          </w:tcPr>
          <w:p>
            <w:pPr>
              <w:pStyle w:val="2"/>
              <w:adjustRightInd w:val="0"/>
              <w:spacing w:after="50"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ascii="Times New Roman"/>
                <w:sz w:val="21"/>
                <w:szCs w:val="21"/>
              </w:rPr>
              <w:t>2013</w:t>
            </w:r>
            <w:r>
              <w:rPr>
                <w:rFonts w:hint="eastAsia" w:ascii="Times New Roman"/>
                <w:sz w:val="21"/>
                <w:szCs w:val="21"/>
                <w:lang w:val="en-US" w:eastAsia="zh-CN"/>
              </w:rPr>
              <w:t xml:space="preserve">, </w:t>
            </w:r>
            <w:r>
              <w:rPr>
                <w:rFonts w:ascii="Times New Roman"/>
                <w:sz w:val="21"/>
                <w:szCs w:val="21"/>
              </w:rPr>
              <w:t xml:space="preserve"> </w:t>
            </w:r>
            <w:r>
              <w:rPr>
                <w:rFonts w:hint="eastAsia" w:ascii="Times New Roman"/>
                <w:sz w:val="21"/>
                <w:szCs w:val="21"/>
              </w:rPr>
              <w:t>13(4)</w:t>
            </w:r>
            <w:r>
              <w:rPr>
                <w:rFonts w:hint="eastAsia" w:ascii="Times New Roman"/>
                <w:sz w:val="21"/>
                <w:szCs w:val="21"/>
                <w:lang w:val="en-US" w:eastAsia="zh-CN"/>
              </w:rPr>
              <w:t xml:space="preserve">, </w:t>
            </w:r>
            <w:r>
              <w:rPr>
                <w:rFonts w:hint="eastAsia" w:ascii="Times New Roman"/>
                <w:sz w:val="21"/>
                <w:szCs w:val="21"/>
              </w:rPr>
              <w:t>3</w:t>
            </w:r>
            <w:r>
              <w:rPr>
                <w:rFonts w:ascii="Times New Roman"/>
                <w:sz w:val="21"/>
                <w:szCs w:val="21"/>
              </w:rPr>
              <w:t>8</w:t>
            </w:r>
            <w:r>
              <w:rPr>
                <w:rFonts w:hint="eastAsia" w:ascii="Times New Roman"/>
                <w:sz w:val="21"/>
                <w:szCs w:val="21"/>
              </w:rPr>
              <w:t>1</w:t>
            </w:r>
            <w:r>
              <w:rPr>
                <w:rFonts w:ascii="Times New Roman"/>
                <w:sz w:val="21"/>
                <w:szCs w:val="21"/>
              </w:rPr>
              <w:t>-</w:t>
            </w:r>
            <w:r>
              <w:rPr>
                <w:rFonts w:hint="eastAsia" w:ascii="Times New Roman"/>
                <w:sz w:val="21"/>
                <w:szCs w:val="21"/>
              </w:rPr>
              <w:t>390</w:t>
            </w:r>
            <w:r>
              <w:rPr>
                <w:rFonts w:ascii="Times New Roman"/>
                <w:sz w:val="21"/>
                <w:szCs w:val="21"/>
              </w:rPr>
              <w:t>.</w:t>
            </w:r>
          </w:p>
        </w:tc>
        <w:tc>
          <w:tcPr>
            <w:tcW w:w="803" w:type="dxa"/>
            <w:vAlign w:val="center"/>
          </w:tcPr>
          <w:p>
            <w:pPr>
              <w:jc w:val="center"/>
              <w:rPr>
                <w:rFonts w:hint="default" w:ascii="宋体" w:hAnsi="宋体" w:eastAsiaTheme="minorEastAsia" w:cstheme="minorBidi"/>
                <w:kern w:val="2"/>
                <w:sz w:val="21"/>
                <w:szCs w:val="21"/>
                <w:lang w:val="en-US" w:eastAsia="zh-CN" w:bidi="ar-SA"/>
              </w:rPr>
            </w:pPr>
            <w:r>
              <w:rPr>
                <w:rFonts w:ascii="Times New Roman" w:hAnsi="Times New Roman" w:cs="Times New Roman"/>
                <w:szCs w:val="21"/>
              </w:rPr>
              <w:t>2013</w:t>
            </w:r>
            <w:r>
              <w:rPr>
                <w:rFonts w:hint="eastAsia" w:ascii="Times New Roman" w:hAnsi="Times New Roman" w:cs="Times New Roman"/>
                <w:szCs w:val="21"/>
              </w:rPr>
              <w:t>年</w:t>
            </w:r>
            <w:r>
              <w:rPr>
                <w:rFonts w:ascii="Times New Roman" w:hAnsi="Times New Roman" w:cs="Times New Roman"/>
                <w:szCs w:val="21"/>
              </w:rPr>
              <w:t xml:space="preserve"> </w:t>
            </w:r>
          </w:p>
        </w:tc>
        <w:tc>
          <w:tcPr>
            <w:tcW w:w="932" w:type="dxa"/>
            <w:vAlign w:val="center"/>
          </w:tcPr>
          <w:p>
            <w:pPr>
              <w:pStyle w:val="2"/>
              <w:adjustRightInd w:val="0"/>
              <w:spacing w:after="50"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ascii="Times New Roman"/>
                <w:sz w:val="21"/>
                <w:szCs w:val="21"/>
              </w:rPr>
              <w:t>康玉明</w:t>
            </w:r>
          </w:p>
        </w:tc>
        <w:tc>
          <w:tcPr>
            <w:tcW w:w="848" w:type="dxa"/>
            <w:vAlign w:val="center"/>
          </w:tcPr>
          <w:p>
            <w:pPr>
              <w:pStyle w:val="2"/>
              <w:adjustRightInd w:val="0"/>
              <w:spacing w:after="50" w:line="240" w:lineRule="auto"/>
              <w:ind w:firstLine="0" w:firstLineChars="0"/>
              <w:jc w:val="center"/>
              <w:outlineLvl w:val="1"/>
              <w:rPr>
                <w:rFonts w:hint="eastAsia" w:ascii="宋体" w:hAnsi="宋体" w:eastAsia="宋体" w:cs="Times New Roman"/>
                <w:kern w:val="2"/>
                <w:sz w:val="21"/>
                <w:szCs w:val="21"/>
                <w:lang w:val="en-US" w:eastAsia="zh-CN" w:bidi="ar-SA"/>
              </w:rPr>
            </w:pPr>
            <w:r>
              <w:rPr>
                <w:rFonts w:hint="eastAsia" w:ascii="Times New Roman"/>
                <w:sz w:val="21"/>
                <w:szCs w:val="21"/>
              </w:rPr>
              <w:t>于晓静</w:t>
            </w:r>
            <w:r>
              <w:rPr>
                <w:rFonts w:hint="eastAsia" w:ascii="Times New Roman"/>
                <w:sz w:val="21"/>
                <w:szCs w:val="21"/>
                <w:lang w:eastAsia="zh-CN"/>
              </w:rPr>
              <w:t>、</w:t>
            </w:r>
            <w:r>
              <w:rPr>
                <w:rFonts w:ascii="Times New Roman"/>
                <w:sz w:val="21"/>
                <w:szCs w:val="21"/>
              </w:rPr>
              <w:t>索玉平</w:t>
            </w:r>
          </w:p>
        </w:tc>
      </w:tr>
    </w:tbl>
    <w:p>
      <w:pPr>
        <w:widowControl/>
        <w:jc w:val="left"/>
        <w:rPr>
          <w:rFonts w:ascii="宋体" w:hAnsi="宋体" w:eastAsia="宋体" w:cs="Courier"/>
          <w:b/>
          <w:kern w:val="0"/>
          <w:sz w:val="28"/>
          <w:szCs w:val="28"/>
        </w:rPr>
      </w:pPr>
    </w:p>
    <w:p>
      <w:pPr>
        <w:pStyle w:val="2"/>
        <w:ind w:firstLine="0" w:firstLineChars="0"/>
        <w:jc w:val="center"/>
        <w:rPr>
          <w:rFonts w:ascii="宋体" w:hAnsi="宋体" w:cs="Courier"/>
          <w:b/>
          <w:kern w:val="0"/>
          <w:sz w:val="28"/>
          <w:szCs w:val="28"/>
        </w:rPr>
      </w:pPr>
      <w:r>
        <w:rPr>
          <w:rFonts w:ascii="宋体" w:hAnsi="宋体" w:cs="Courier"/>
          <w:b/>
          <w:kern w:val="0"/>
          <w:sz w:val="28"/>
          <w:szCs w:val="28"/>
        </w:rPr>
        <w:t>主要知识产权</w:t>
      </w:r>
      <w:r>
        <w:rPr>
          <w:rFonts w:hint="eastAsia" w:ascii="宋体" w:hAnsi="宋体" w:cs="Courier"/>
          <w:b/>
          <w:kern w:val="0"/>
          <w:sz w:val="28"/>
          <w:szCs w:val="28"/>
        </w:rPr>
        <w:t>证明</w:t>
      </w:r>
      <w:r>
        <w:rPr>
          <w:rFonts w:ascii="宋体" w:hAnsi="宋体" w:cs="Courier"/>
          <w:b/>
          <w:kern w:val="0"/>
          <w:sz w:val="28"/>
          <w:szCs w:val="28"/>
        </w:rPr>
        <w:t>目录</w:t>
      </w:r>
      <w:r>
        <w:rPr>
          <w:rFonts w:hint="eastAsia" w:ascii="宋体" w:hAnsi="宋体" w:cs="Courier"/>
          <w:b/>
          <w:kern w:val="0"/>
          <w:sz w:val="28"/>
          <w:szCs w:val="28"/>
        </w:rPr>
        <w:t>（</w:t>
      </w:r>
      <w:r>
        <w:rPr>
          <w:rFonts w:ascii="宋体" w:hAnsi="宋体" w:cs="Courier"/>
          <w:b/>
          <w:kern w:val="0"/>
          <w:sz w:val="28"/>
          <w:szCs w:val="28"/>
        </w:rPr>
        <w:t>限</w:t>
      </w:r>
      <w:r>
        <w:rPr>
          <w:rFonts w:hint="eastAsia" w:ascii="宋体" w:hAnsi="宋体" w:cs="Courier"/>
          <w:b/>
          <w:kern w:val="0"/>
          <w:sz w:val="28"/>
          <w:szCs w:val="28"/>
        </w:rPr>
        <w:t>10条）</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40"/>
        <w:gridCol w:w="2314"/>
        <w:gridCol w:w="975"/>
        <w:gridCol w:w="1286"/>
        <w:gridCol w:w="1350"/>
        <w:gridCol w:w="1093"/>
        <w:gridCol w:w="1671"/>
        <w:gridCol w:w="3079"/>
        <w:gridCol w:w="113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40" w:type="dxa"/>
            <w:vAlign w:val="center"/>
          </w:tcPr>
          <w:p>
            <w:pPr>
              <w:pStyle w:val="2"/>
              <w:spacing w:line="240" w:lineRule="auto"/>
              <w:ind w:firstLine="0" w:firstLineChars="0"/>
              <w:jc w:val="center"/>
              <w:rPr>
                <w:rFonts w:ascii="宋体" w:hAnsi="宋体"/>
                <w:sz w:val="21"/>
                <w:szCs w:val="21"/>
              </w:rPr>
            </w:pPr>
            <w:r>
              <w:rPr>
                <w:rFonts w:ascii="宋体" w:hAnsi="宋体"/>
                <w:sz w:val="21"/>
                <w:szCs w:val="21"/>
              </w:rPr>
              <w:t>知识产权类别</w:t>
            </w:r>
          </w:p>
        </w:tc>
        <w:tc>
          <w:tcPr>
            <w:tcW w:w="2314"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知识产权具体</w:t>
            </w:r>
            <w:r>
              <w:rPr>
                <w:rFonts w:ascii="宋体" w:hAnsi="宋体"/>
                <w:sz w:val="21"/>
                <w:szCs w:val="21"/>
              </w:rPr>
              <w:t>名称</w:t>
            </w:r>
          </w:p>
        </w:tc>
        <w:tc>
          <w:tcPr>
            <w:tcW w:w="975" w:type="dxa"/>
            <w:vAlign w:val="center"/>
          </w:tcPr>
          <w:p>
            <w:pPr>
              <w:pStyle w:val="2"/>
              <w:spacing w:line="240" w:lineRule="auto"/>
              <w:ind w:firstLine="0" w:firstLineChars="0"/>
              <w:jc w:val="center"/>
              <w:rPr>
                <w:rFonts w:ascii="宋体" w:hAnsi="宋体"/>
                <w:sz w:val="21"/>
                <w:szCs w:val="21"/>
              </w:rPr>
            </w:pPr>
            <w:r>
              <w:rPr>
                <w:rFonts w:ascii="宋体" w:hAnsi="宋体"/>
                <w:sz w:val="21"/>
                <w:szCs w:val="21"/>
              </w:rPr>
              <w:t>国</w:t>
            </w:r>
            <w:r>
              <w:rPr>
                <w:rFonts w:hint="eastAsia" w:ascii="宋体" w:hAnsi="宋体"/>
                <w:sz w:val="21"/>
                <w:szCs w:val="21"/>
              </w:rPr>
              <w:t>家</w:t>
            </w:r>
          </w:p>
          <w:p>
            <w:pPr>
              <w:pStyle w:val="2"/>
              <w:spacing w:line="240" w:lineRule="auto"/>
              <w:ind w:firstLine="0" w:firstLineChars="0"/>
              <w:jc w:val="center"/>
              <w:rPr>
                <w:rFonts w:ascii="宋体" w:hAnsi="宋体"/>
                <w:sz w:val="21"/>
                <w:szCs w:val="21"/>
              </w:rPr>
            </w:pPr>
            <w:r>
              <w:rPr>
                <w:rFonts w:ascii="宋体" w:hAnsi="宋体"/>
                <w:sz w:val="21"/>
                <w:szCs w:val="21"/>
              </w:rPr>
              <w:t>（</w:t>
            </w:r>
            <w:r>
              <w:rPr>
                <w:rFonts w:hint="eastAsia" w:ascii="宋体" w:hAnsi="宋体"/>
                <w:sz w:val="21"/>
                <w:szCs w:val="21"/>
              </w:rPr>
              <w:t>地</w:t>
            </w:r>
            <w:r>
              <w:rPr>
                <w:rFonts w:ascii="宋体" w:hAnsi="宋体"/>
                <w:sz w:val="21"/>
                <w:szCs w:val="21"/>
              </w:rPr>
              <w:t>区）</w:t>
            </w:r>
          </w:p>
        </w:tc>
        <w:tc>
          <w:tcPr>
            <w:tcW w:w="1286"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授权号</w:t>
            </w:r>
          </w:p>
        </w:tc>
        <w:tc>
          <w:tcPr>
            <w:tcW w:w="1350"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授权日期</w:t>
            </w:r>
          </w:p>
        </w:tc>
        <w:tc>
          <w:tcPr>
            <w:tcW w:w="1093"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证书编号</w:t>
            </w:r>
          </w:p>
        </w:tc>
        <w:tc>
          <w:tcPr>
            <w:tcW w:w="1671"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权利人</w:t>
            </w:r>
          </w:p>
        </w:tc>
        <w:tc>
          <w:tcPr>
            <w:tcW w:w="3079" w:type="dxa"/>
            <w:vAlign w:val="center"/>
          </w:tcPr>
          <w:p>
            <w:pPr>
              <w:pStyle w:val="2"/>
              <w:spacing w:line="240" w:lineRule="auto"/>
              <w:ind w:firstLine="0" w:firstLineChars="0"/>
              <w:jc w:val="center"/>
              <w:rPr>
                <w:rFonts w:ascii="宋体" w:hAnsi="宋体"/>
                <w:sz w:val="21"/>
                <w:szCs w:val="21"/>
              </w:rPr>
            </w:pPr>
            <w:r>
              <w:rPr>
                <w:rFonts w:hint="eastAsia" w:ascii="宋体" w:hAnsi="宋体"/>
                <w:sz w:val="21"/>
                <w:szCs w:val="21"/>
              </w:rPr>
              <w:t>发明人</w:t>
            </w:r>
          </w:p>
        </w:tc>
        <w:tc>
          <w:tcPr>
            <w:tcW w:w="1134" w:type="dxa"/>
          </w:tcPr>
          <w:p>
            <w:pPr>
              <w:pStyle w:val="2"/>
              <w:spacing w:line="240" w:lineRule="auto"/>
              <w:ind w:firstLine="0" w:firstLineChars="0"/>
              <w:jc w:val="center"/>
              <w:rPr>
                <w:rFonts w:ascii="宋体" w:hAnsi="宋体"/>
                <w:color w:val="000000"/>
                <w:sz w:val="21"/>
                <w:szCs w:val="21"/>
              </w:rPr>
            </w:pPr>
            <w:r>
              <w:rPr>
                <w:rFonts w:hint="eastAsia" w:ascii="宋体" w:hAnsi="宋体"/>
                <w:color w:val="000000"/>
                <w:sz w:val="21"/>
                <w:szCs w:val="21"/>
              </w:rPr>
              <w:t>专利有效状态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40" w:type="dxa"/>
            <w:vAlign w:val="top"/>
          </w:tcPr>
          <w:p>
            <w:pPr>
              <w:pStyle w:val="2"/>
              <w:spacing w:line="24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sz w:val="21"/>
                <w:szCs w:val="21"/>
                <w:lang w:eastAsia="zh-CN"/>
              </w:rPr>
              <w:t>发明专利</w:t>
            </w:r>
          </w:p>
        </w:tc>
        <w:tc>
          <w:tcPr>
            <w:tcW w:w="2314" w:type="dxa"/>
            <w:vAlign w:val="top"/>
          </w:tcPr>
          <w:p>
            <w:pPr>
              <w:pStyle w:val="2"/>
              <w:spacing w:line="240" w:lineRule="auto"/>
              <w:ind w:firstLine="0" w:firstLineChars="0"/>
              <w:jc w:val="left"/>
              <w:rPr>
                <w:rFonts w:ascii="宋体" w:hAnsi="宋体" w:eastAsia="宋体" w:cs="Times New Roman"/>
                <w:kern w:val="2"/>
                <w:sz w:val="21"/>
                <w:szCs w:val="21"/>
                <w:lang w:val="en-US" w:eastAsia="zh-CN" w:bidi="ar-SA"/>
              </w:rPr>
            </w:pPr>
            <w:r>
              <w:rPr>
                <w:rFonts w:hint="eastAsia" w:ascii="宋体" w:hAnsi="宋体"/>
                <w:sz w:val="21"/>
                <w:szCs w:val="21"/>
              </w:rPr>
              <w:t>一种集成微流控芯片及其用于活细胞控制与分析的应用</w:t>
            </w:r>
          </w:p>
        </w:tc>
        <w:tc>
          <w:tcPr>
            <w:tcW w:w="975" w:type="dxa"/>
            <w:vAlign w:val="top"/>
          </w:tcPr>
          <w:p>
            <w:pPr>
              <w:pStyle w:val="2"/>
              <w:spacing w:line="24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sz w:val="21"/>
                <w:szCs w:val="21"/>
                <w:lang w:eastAsia="zh-CN"/>
              </w:rPr>
              <w:t>中国</w:t>
            </w:r>
          </w:p>
        </w:tc>
        <w:tc>
          <w:tcPr>
            <w:tcW w:w="1286" w:type="dxa"/>
            <w:vAlign w:val="top"/>
          </w:tcPr>
          <w:p>
            <w:pPr>
              <w:pStyle w:val="2"/>
              <w:spacing w:line="240" w:lineRule="auto"/>
              <w:ind w:firstLine="0" w:firstLineChars="0"/>
              <w:jc w:val="left"/>
              <w:rPr>
                <w:rFonts w:ascii="宋体" w:hAnsi="宋体" w:eastAsia="宋体" w:cs="Times New Roman"/>
                <w:kern w:val="2"/>
                <w:sz w:val="21"/>
                <w:szCs w:val="21"/>
                <w:lang w:val="en-US" w:eastAsia="zh-CN" w:bidi="ar-SA"/>
              </w:rPr>
            </w:pPr>
            <w:r>
              <w:rPr>
                <w:rFonts w:hint="eastAsia" w:ascii="宋体" w:hAnsi="宋体"/>
                <w:sz w:val="21"/>
                <w:szCs w:val="21"/>
              </w:rPr>
              <w:t>ZL</w:t>
            </w:r>
            <w:r>
              <w:rPr>
                <w:rFonts w:hint="eastAsia" w:ascii="宋体" w:hAnsi="宋体"/>
                <w:sz w:val="21"/>
                <w:szCs w:val="21"/>
                <w:lang w:val="en-US" w:eastAsia="zh-CN"/>
              </w:rPr>
              <w:t xml:space="preserve"> </w:t>
            </w:r>
            <w:r>
              <w:rPr>
                <w:rFonts w:hint="eastAsia" w:ascii="宋体" w:hAnsi="宋体"/>
                <w:sz w:val="21"/>
                <w:szCs w:val="21"/>
              </w:rPr>
              <w:t>2009 10023164.5</w:t>
            </w:r>
          </w:p>
        </w:tc>
        <w:tc>
          <w:tcPr>
            <w:tcW w:w="1350" w:type="dxa"/>
            <w:vAlign w:val="top"/>
          </w:tcPr>
          <w:p>
            <w:pPr>
              <w:pStyle w:val="2"/>
              <w:spacing w:line="240" w:lineRule="auto"/>
              <w:ind w:firstLine="0" w:firstLineChars="0"/>
              <w:jc w:val="left"/>
              <w:rPr>
                <w:rFonts w:hint="eastAsia" w:ascii="宋体" w:hAnsi="宋体"/>
                <w:sz w:val="21"/>
                <w:szCs w:val="21"/>
              </w:rPr>
            </w:pPr>
            <w:r>
              <w:rPr>
                <w:rFonts w:hint="eastAsia" w:ascii="宋体" w:hAnsi="宋体"/>
                <w:sz w:val="21"/>
                <w:szCs w:val="21"/>
              </w:rPr>
              <w:t>2012年授权</w:t>
            </w:r>
          </w:p>
          <w:p>
            <w:pPr>
              <w:pStyle w:val="2"/>
              <w:spacing w:line="240" w:lineRule="auto"/>
              <w:ind w:firstLine="0" w:firstLineChars="0"/>
              <w:jc w:val="left"/>
              <w:rPr>
                <w:rFonts w:ascii="宋体" w:hAnsi="宋体" w:eastAsia="宋体" w:cs="Times New Roman"/>
                <w:kern w:val="2"/>
                <w:sz w:val="21"/>
                <w:szCs w:val="21"/>
                <w:lang w:val="en-US" w:eastAsia="zh-CN" w:bidi="ar-SA"/>
              </w:rPr>
            </w:pPr>
          </w:p>
        </w:tc>
        <w:tc>
          <w:tcPr>
            <w:tcW w:w="1093" w:type="dxa"/>
            <w:vAlign w:val="top"/>
          </w:tcPr>
          <w:p>
            <w:pPr>
              <w:pStyle w:val="2"/>
              <w:spacing w:line="24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sz w:val="21"/>
                <w:szCs w:val="21"/>
                <w:lang w:val="en-US" w:eastAsia="zh-CN"/>
              </w:rPr>
              <w:t>1014163</w:t>
            </w:r>
          </w:p>
        </w:tc>
        <w:tc>
          <w:tcPr>
            <w:tcW w:w="1671" w:type="dxa"/>
            <w:vAlign w:val="top"/>
          </w:tcPr>
          <w:p>
            <w:pPr>
              <w:pStyle w:val="2"/>
              <w:spacing w:line="240" w:lineRule="auto"/>
              <w:ind w:firstLine="0" w:firstLineChars="0"/>
              <w:jc w:val="left"/>
              <w:rPr>
                <w:rFonts w:hint="eastAsia" w:ascii="宋体" w:hAnsi="宋体" w:eastAsia="宋体" w:cs="Times New Roman"/>
                <w:kern w:val="2"/>
                <w:sz w:val="21"/>
                <w:szCs w:val="21"/>
                <w:lang w:val="en-US" w:eastAsia="zh-CN" w:bidi="ar-SA"/>
              </w:rPr>
            </w:pPr>
            <w:r>
              <w:rPr>
                <w:rFonts w:hint="eastAsia" w:ascii="宋体" w:hAnsi="宋体"/>
                <w:sz w:val="21"/>
                <w:szCs w:val="21"/>
                <w:lang w:eastAsia="zh-CN"/>
              </w:rPr>
              <w:t>西北农林科技大学</w:t>
            </w:r>
          </w:p>
        </w:tc>
        <w:tc>
          <w:tcPr>
            <w:tcW w:w="3079" w:type="dxa"/>
            <w:vAlign w:val="top"/>
          </w:tcPr>
          <w:p>
            <w:pPr>
              <w:pStyle w:val="2"/>
              <w:spacing w:line="240" w:lineRule="auto"/>
              <w:ind w:firstLine="0" w:firstLineChars="0"/>
              <w:jc w:val="left"/>
              <w:rPr>
                <w:rFonts w:ascii="宋体" w:hAnsi="宋体" w:eastAsia="宋体" w:cs="Times New Roman"/>
                <w:kern w:val="2"/>
                <w:sz w:val="21"/>
                <w:szCs w:val="21"/>
                <w:lang w:val="en-US" w:eastAsia="zh-CN" w:bidi="ar-SA"/>
              </w:rPr>
            </w:pPr>
            <w:r>
              <w:rPr>
                <w:rFonts w:hint="eastAsia" w:ascii="宋体" w:hAnsi="宋体"/>
                <w:sz w:val="21"/>
                <w:szCs w:val="21"/>
                <w:lang w:eastAsia="zh-CN"/>
              </w:rPr>
              <w:t>王进义、刘文明、李立、宋鹏、任丽、王雪琴、任莉莉、王旭明</w:t>
            </w:r>
          </w:p>
        </w:tc>
        <w:tc>
          <w:tcPr>
            <w:tcW w:w="1134" w:type="dxa"/>
            <w:vAlign w:val="top"/>
          </w:tcPr>
          <w:p>
            <w:pPr>
              <w:pStyle w:val="2"/>
              <w:spacing w:line="240" w:lineRule="auto"/>
              <w:ind w:firstLine="0" w:firstLineChars="0"/>
              <w:jc w:val="left"/>
              <w:rPr>
                <w:rFonts w:hint="eastAsia" w:ascii="宋体" w:hAnsi="宋体" w:eastAsia="宋体" w:cs="Arial"/>
                <w:color w:val="auto"/>
                <w:kern w:val="0"/>
                <w:sz w:val="21"/>
                <w:szCs w:val="21"/>
                <w:lang w:val="en-US" w:eastAsia="zh-CN" w:bidi="ar-SA"/>
              </w:rPr>
            </w:pPr>
            <w:r>
              <w:rPr>
                <w:rFonts w:hint="eastAsia" w:ascii="宋体" w:hAnsi="宋体" w:cs="Arial"/>
                <w:color w:val="auto"/>
                <w:kern w:val="0"/>
                <w:sz w:val="21"/>
                <w:szCs w:val="21"/>
                <w:lang w:eastAsia="zh-CN"/>
              </w:rPr>
              <w:t>有效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40" w:type="dxa"/>
            <w:vAlign w:val="top"/>
          </w:tcPr>
          <w:p>
            <w:pPr>
              <w:pStyle w:val="2"/>
              <w:spacing w:line="240" w:lineRule="auto"/>
              <w:ind w:firstLine="0" w:firstLineChars="0"/>
              <w:jc w:val="left"/>
              <w:rPr>
                <w:rFonts w:hint="eastAsia" w:ascii="宋体" w:hAnsi="宋体" w:eastAsia="宋体" w:cs="Times New Roman"/>
                <w:kern w:val="2"/>
                <w:sz w:val="21"/>
                <w:szCs w:val="21"/>
                <w:lang w:val="en-US" w:eastAsia="zh-CN" w:bidi="ar-SA"/>
              </w:rPr>
            </w:pPr>
          </w:p>
        </w:tc>
        <w:tc>
          <w:tcPr>
            <w:tcW w:w="2314" w:type="dxa"/>
            <w:vAlign w:val="top"/>
          </w:tcPr>
          <w:p>
            <w:pPr>
              <w:pStyle w:val="2"/>
              <w:spacing w:line="240" w:lineRule="auto"/>
              <w:ind w:firstLine="0" w:firstLineChars="0"/>
              <w:jc w:val="left"/>
              <w:rPr>
                <w:rFonts w:ascii="宋体" w:hAnsi="宋体" w:eastAsia="宋体" w:cs="Times New Roman"/>
                <w:kern w:val="2"/>
                <w:sz w:val="21"/>
                <w:szCs w:val="21"/>
                <w:lang w:val="en-US" w:eastAsia="zh-CN" w:bidi="ar-SA"/>
              </w:rPr>
            </w:pPr>
          </w:p>
        </w:tc>
        <w:tc>
          <w:tcPr>
            <w:tcW w:w="975" w:type="dxa"/>
            <w:vAlign w:val="top"/>
          </w:tcPr>
          <w:p>
            <w:pPr>
              <w:pStyle w:val="2"/>
              <w:spacing w:line="240" w:lineRule="auto"/>
              <w:ind w:firstLine="0" w:firstLineChars="0"/>
              <w:jc w:val="left"/>
              <w:rPr>
                <w:rFonts w:hint="eastAsia" w:ascii="宋体" w:hAnsi="宋体" w:eastAsia="宋体" w:cs="Times New Roman"/>
                <w:kern w:val="2"/>
                <w:sz w:val="21"/>
                <w:szCs w:val="21"/>
                <w:lang w:val="en-US" w:eastAsia="zh-CN" w:bidi="ar-SA"/>
              </w:rPr>
            </w:pPr>
          </w:p>
        </w:tc>
        <w:tc>
          <w:tcPr>
            <w:tcW w:w="1286" w:type="dxa"/>
            <w:vAlign w:val="top"/>
          </w:tcPr>
          <w:p>
            <w:pPr>
              <w:pStyle w:val="2"/>
              <w:spacing w:line="240" w:lineRule="auto"/>
              <w:ind w:firstLine="0" w:firstLineChars="0"/>
              <w:jc w:val="left"/>
              <w:rPr>
                <w:rFonts w:ascii="宋体" w:hAnsi="宋体" w:eastAsia="宋体" w:cs="Times New Roman"/>
                <w:kern w:val="2"/>
                <w:sz w:val="21"/>
                <w:szCs w:val="21"/>
                <w:lang w:val="en-US" w:eastAsia="zh-CN" w:bidi="ar-SA"/>
              </w:rPr>
            </w:pPr>
          </w:p>
        </w:tc>
        <w:tc>
          <w:tcPr>
            <w:tcW w:w="1350" w:type="dxa"/>
            <w:vAlign w:val="top"/>
          </w:tcPr>
          <w:p>
            <w:pPr>
              <w:pStyle w:val="2"/>
              <w:spacing w:line="240" w:lineRule="auto"/>
              <w:ind w:firstLine="0" w:firstLineChars="0"/>
              <w:jc w:val="left"/>
              <w:rPr>
                <w:rFonts w:ascii="宋体" w:hAnsi="宋体" w:eastAsia="宋体" w:cs="Times New Roman"/>
                <w:kern w:val="2"/>
                <w:sz w:val="21"/>
                <w:szCs w:val="21"/>
                <w:lang w:val="en-US" w:eastAsia="zh-CN" w:bidi="ar-SA"/>
              </w:rPr>
            </w:pPr>
          </w:p>
        </w:tc>
        <w:tc>
          <w:tcPr>
            <w:tcW w:w="1093" w:type="dxa"/>
            <w:vAlign w:val="top"/>
          </w:tcPr>
          <w:p>
            <w:pPr>
              <w:pStyle w:val="2"/>
              <w:spacing w:line="240" w:lineRule="auto"/>
              <w:ind w:firstLine="0" w:firstLineChars="0"/>
              <w:jc w:val="left"/>
              <w:rPr>
                <w:rFonts w:hint="eastAsia" w:ascii="宋体" w:hAnsi="宋体" w:eastAsia="宋体" w:cs="Times New Roman"/>
                <w:kern w:val="2"/>
                <w:sz w:val="21"/>
                <w:szCs w:val="21"/>
                <w:lang w:val="en-US" w:eastAsia="zh-CN" w:bidi="ar-SA"/>
              </w:rPr>
            </w:pPr>
          </w:p>
        </w:tc>
        <w:tc>
          <w:tcPr>
            <w:tcW w:w="1671" w:type="dxa"/>
            <w:vAlign w:val="top"/>
          </w:tcPr>
          <w:p>
            <w:pPr>
              <w:pStyle w:val="2"/>
              <w:spacing w:line="240" w:lineRule="auto"/>
              <w:ind w:firstLine="0" w:firstLineChars="0"/>
              <w:jc w:val="left"/>
              <w:rPr>
                <w:rFonts w:ascii="宋体" w:hAnsi="宋体" w:eastAsia="宋体" w:cs="Times New Roman"/>
                <w:kern w:val="2"/>
                <w:sz w:val="21"/>
                <w:szCs w:val="21"/>
                <w:lang w:val="en-US" w:eastAsia="zh-CN" w:bidi="ar-SA"/>
              </w:rPr>
            </w:pPr>
          </w:p>
        </w:tc>
        <w:tc>
          <w:tcPr>
            <w:tcW w:w="3079" w:type="dxa"/>
            <w:vAlign w:val="top"/>
          </w:tcPr>
          <w:p>
            <w:pPr>
              <w:pStyle w:val="2"/>
              <w:spacing w:line="240" w:lineRule="auto"/>
              <w:ind w:firstLine="0" w:firstLineChars="0"/>
              <w:jc w:val="left"/>
              <w:rPr>
                <w:rFonts w:hint="eastAsia" w:ascii="宋体" w:hAnsi="宋体" w:eastAsia="宋体" w:cs="Times New Roman"/>
                <w:kern w:val="2"/>
                <w:sz w:val="21"/>
                <w:szCs w:val="21"/>
                <w:lang w:val="en-US" w:eastAsia="zh-CN" w:bidi="ar-SA"/>
              </w:rPr>
            </w:pPr>
          </w:p>
        </w:tc>
        <w:tc>
          <w:tcPr>
            <w:tcW w:w="1134" w:type="dxa"/>
            <w:vAlign w:val="top"/>
          </w:tcPr>
          <w:p>
            <w:pPr>
              <w:pStyle w:val="2"/>
              <w:spacing w:line="240" w:lineRule="auto"/>
              <w:ind w:firstLine="0" w:firstLineChars="0"/>
              <w:jc w:val="left"/>
              <w:rPr>
                <w:rFonts w:hint="eastAsia" w:ascii="宋体" w:hAnsi="宋体" w:eastAsia="宋体" w:cs="Times New Roman"/>
                <w:color w:val="auto"/>
                <w:kern w:val="2"/>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40" w:type="dxa"/>
          </w:tcPr>
          <w:p>
            <w:pPr>
              <w:pStyle w:val="2"/>
              <w:spacing w:line="240" w:lineRule="auto"/>
              <w:ind w:firstLine="0" w:firstLineChars="0"/>
              <w:jc w:val="left"/>
              <w:rPr>
                <w:rFonts w:ascii="宋体" w:hAnsi="宋体"/>
                <w:sz w:val="21"/>
                <w:szCs w:val="21"/>
              </w:rPr>
            </w:pPr>
          </w:p>
        </w:tc>
        <w:tc>
          <w:tcPr>
            <w:tcW w:w="2314" w:type="dxa"/>
          </w:tcPr>
          <w:p>
            <w:pPr>
              <w:pStyle w:val="2"/>
              <w:spacing w:line="240" w:lineRule="auto"/>
              <w:ind w:firstLine="0" w:firstLineChars="0"/>
              <w:jc w:val="left"/>
              <w:rPr>
                <w:rFonts w:ascii="宋体" w:hAnsi="宋体"/>
                <w:sz w:val="21"/>
                <w:szCs w:val="21"/>
              </w:rPr>
            </w:pPr>
          </w:p>
        </w:tc>
        <w:tc>
          <w:tcPr>
            <w:tcW w:w="975" w:type="dxa"/>
          </w:tcPr>
          <w:p>
            <w:pPr>
              <w:pStyle w:val="2"/>
              <w:spacing w:line="240" w:lineRule="auto"/>
              <w:ind w:firstLine="0" w:firstLineChars="0"/>
              <w:jc w:val="left"/>
              <w:rPr>
                <w:rFonts w:ascii="宋体" w:hAnsi="宋体"/>
                <w:sz w:val="21"/>
                <w:szCs w:val="21"/>
              </w:rPr>
            </w:pPr>
          </w:p>
        </w:tc>
        <w:tc>
          <w:tcPr>
            <w:tcW w:w="1286" w:type="dxa"/>
          </w:tcPr>
          <w:p>
            <w:pPr>
              <w:pStyle w:val="2"/>
              <w:spacing w:line="240" w:lineRule="auto"/>
              <w:ind w:firstLine="0" w:firstLineChars="0"/>
              <w:jc w:val="left"/>
              <w:rPr>
                <w:rFonts w:ascii="宋体" w:hAnsi="宋体"/>
                <w:sz w:val="21"/>
                <w:szCs w:val="21"/>
              </w:rPr>
            </w:pPr>
          </w:p>
        </w:tc>
        <w:tc>
          <w:tcPr>
            <w:tcW w:w="1350" w:type="dxa"/>
          </w:tcPr>
          <w:p>
            <w:pPr>
              <w:pStyle w:val="2"/>
              <w:spacing w:line="240" w:lineRule="auto"/>
              <w:ind w:firstLine="0" w:firstLineChars="0"/>
              <w:jc w:val="left"/>
              <w:rPr>
                <w:rFonts w:ascii="宋体" w:hAnsi="宋体"/>
                <w:sz w:val="21"/>
                <w:szCs w:val="21"/>
              </w:rPr>
            </w:pPr>
          </w:p>
        </w:tc>
        <w:tc>
          <w:tcPr>
            <w:tcW w:w="1093" w:type="dxa"/>
          </w:tcPr>
          <w:p>
            <w:pPr>
              <w:pStyle w:val="2"/>
              <w:spacing w:line="240" w:lineRule="auto"/>
              <w:ind w:firstLine="0" w:firstLineChars="0"/>
              <w:jc w:val="left"/>
              <w:rPr>
                <w:rFonts w:ascii="宋体" w:hAnsi="宋体"/>
                <w:sz w:val="21"/>
                <w:szCs w:val="21"/>
              </w:rPr>
            </w:pPr>
          </w:p>
        </w:tc>
        <w:tc>
          <w:tcPr>
            <w:tcW w:w="1671" w:type="dxa"/>
          </w:tcPr>
          <w:p>
            <w:pPr>
              <w:pStyle w:val="2"/>
              <w:spacing w:line="240" w:lineRule="auto"/>
              <w:ind w:firstLine="0" w:firstLineChars="0"/>
              <w:jc w:val="left"/>
              <w:rPr>
                <w:rFonts w:ascii="宋体" w:hAnsi="宋体"/>
                <w:sz w:val="21"/>
                <w:szCs w:val="21"/>
              </w:rPr>
            </w:pPr>
          </w:p>
        </w:tc>
        <w:tc>
          <w:tcPr>
            <w:tcW w:w="3079" w:type="dxa"/>
          </w:tcPr>
          <w:p>
            <w:pPr>
              <w:pStyle w:val="2"/>
              <w:spacing w:line="240" w:lineRule="auto"/>
              <w:ind w:firstLine="0" w:firstLineChars="0"/>
              <w:jc w:val="left"/>
              <w:rPr>
                <w:rFonts w:ascii="宋体" w:hAnsi="宋体"/>
                <w:sz w:val="21"/>
                <w:szCs w:val="21"/>
              </w:rPr>
            </w:pPr>
          </w:p>
        </w:tc>
        <w:tc>
          <w:tcPr>
            <w:tcW w:w="1134" w:type="dxa"/>
          </w:tcPr>
          <w:p>
            <w:pPr>
              <w:pStyle w:val="2"/>
              <w:spacing w:line="240" w:lineRule="auto"/>
              <w:ind w:firstLine="0" w:firstLineChars="0"/>
              <w:jc w:val="left"/>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40" w:type="dxa"/>
          </w:tcPr>
          <w:p>
            <w:pPr>
              <w:pStyle w:val="2"/>
              <w:spacing w:line="240" w:lineRule="auto"/>
              <w:ind w:firstLine="0" w:firstLineChars="0"/>
              <w:jc w:val="left"/>
              <w:rPr>
                <w:rFonts w:ascii="宋体" w:hAnsi="宋体"/>
                <w:sz w:val="21"/>
                <w:szCs w:val="21"/>
              </w:rPr>
            </w:pPr>
          </w:p>
        </w:tc>
        <w:tc>
          <w:tcPr>
            <w:tcW w:w="2314" w:type="dxa"/>
          </w:tcPr>
          <w:p>
            <w:pPr>
              <w:pStyle w:val="2"/>
              <w:spacing w:line="240" w:lineRule="auto"/>
              <w:ind w:firstLine="0" w:firstLineChars="0"/>
              <w:jc w:val="left"/>
              <w:rPr>
                <w:rFonts w:ascii="宋体" w:hAnsi="宋体"/>
                <w:sz w:val="21"/>
                <w:szCs w:val="21"/>
              </w:rPr>
            </w:pPr>
          </w:p>
        </w:tc>
        <w:tc>
          <w:tcPr>
            <w:tcW w:w="975" w:type="dxa"/>
          </w:tcPr>
          <w:p>
            <w:pPr>
              <w:pStyle w:val="2"/>
              <w:spacing w:line="240" w:lineRule="auto"/>
              <w:ind w:firstLine="0" w:firstLineChars="0"/>
              <w:jc w:val="left"/>
              <w:rPr>
                <w:rFonts w:ascii="宋体" w:hAnsi="宋体"/>
                <w:sz w:val="21"/>
                <w:szCs w:val="21"/>
              </w:rPr>
            </w:pPr>
          </w:p>
        </w:tc>
        <w:tc>
          <w:tcPr>
            <w:tcW w:w="1286" w:type="dxa"/>
          </w:tcPr>
          <w:p>
            <w:pPr>
              <w:pStyle w:val="2"/>
              <w:spacing w:line="240" w:lineRule="auto"/>
              <w:ind w:firstLine="0" w:firstLineChars="0"/>
              <w:jc w:val="left"/>
              <w:rPr>
                <w:rFonts w:ascii="宋体" w:hAnsi="宋体"/>
                <w:sz w:val="21"/>
                <w:szCs w:val="21"/>
              </w:rPr>
            </w:pPr>
          </w:p>
        </w:tc>
        <w:tc>
          <w:tcPr>
            <w:tcW w:w="1350" w:type="dxa"/>
          </w:tcPr>
          <w:p>
            <w:pPr>
              <w:pStyle w:val="2"/>
              <w:spacing w:line="240" w:lineRule="auto"/>
              <w:ind w:firstLine="0" w:firstLineChars="0"/>
              <w:jc w:val="left"/>
              <w:rPr>
                <w:rFonts w:ascii="宋体" w:hAnsi="宋体"/>
                <w:sz w:val="21"/>
                <w:szCs w:val="21"/>
              </w:rPr>
            </w:pPr>
          </w:p>
        </w:tc>
        <w:tc>
          <w:tcPr>
            <w:tcW w:w="1093" w:type="dxa"/>
          </w:tcPr>
          <w:p>
            <w:pPr>
              <w:pStyle w:val="2"/>
              <w:spacing w:line="240" w:lineRule="auto"/>
              <w:ind w:firstLine="0" w:firstLineChars="0"/>
              <w:jc w:val="left"/>
              <w:rPr>
                <w:rFonts w:ascii="宋体" w:hAnsi="宋体"/>
                <w:sz w:val="21"/>
                <w:szCs w:val="21"/>
              </w:rPr>
            </w:pPr>
          </w:p>
        </w:tc>
        <w:tc>
          <w:tcPr>
            <w:tcW w:w="1671" w:type="dxa"/>
          </w:tcPr>
          <w:p>
            <w:pPr>
              <w:pStyle w:val="2"/>
              <w:spacing w:line="240" w:lineRule="auto"/>
              <w:ind w:firstLine="0" w:firstLineChars="0"/>
              <w:jc w:val="left"/>
              <w:rPr>
                <w:rFonts w:ascii="宋体" w:hAnsi="宋体"/>
                <w:sz w:val="21"/>
                <w:szCs w:val="21"/>
              </w:rPr>
            </w:pPr>
          </w:p>
        </w:tc>
        <w:tc>
          <w:tcPr>
            <w:tcW w:w="3079" w:type="dxa"/>
          </w:tcPr>
          <w:p>
            <w:pPr>
              <w:pStyle w:val="2"/>
              <w:spacing w:line="240" w:lineRule="auto"/>
              <w:ind w:firstLine="0" w:firstLineChars="0"/>
              <w:jc w:val="left"/>
              <w:rPr>
                <w:rFonts w:ascii="宋体" w:hAnsi="宋体"/>
                <w:sz w:val="21"/>
                <w:szCs w:val="21"/>
              </w:rPr>
            </w:pPr>
          </w:p>
        </w:tc>
        <w:tc>
          <w:tcPr>
            <w:tcW w:w="1134" w:type="dxa"/>
          </w:tcPr>
          <w:p>
            <w:pPr>
              <w:pStyle w:val="2"/>
              <w:spacing w:line="240" w:lineRule="auto"/>
              <w:ind w:firstLine="0" w:firstLineChars="0"/>
              <w:jc w:val="left"/>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40" w:type="dxa"/>
          </w:tcPr>
          <w:p>
            <w:pPr>
              <w:pStyle w:val="2"/>
              <w:spacing w:line="240" w:lineRule="auto"/>
              <w:ind w:firstLine="0" w:firstLineChars="0"/>
              <w:jc w:val="left"/>
              <w:rPr>
                <w:rFonts w:ascii="宋体" w:hAnsi="宋体"/>
                <w:sz w:val="21"/>
                <w:szCs w:val="21"/>
              </w:rPr>
            </w:pPr>
          </w:p>
        </w:tc>
        <w:tc>
          <w:tcPr>
            <w:tcW w:w="2314" w:type="dxa"/>
          </w:tcPr>
          <w:p>
            <w:pPr>
              <w:pStyle w:val="2"/>
              <w:spacing w:line="240" w:lineRule="auto"/>
              <w:ind w:firstLine="0" w:firstLineChars="0"/>
              <w:jc w:val="left"/>
              <w:rPr>
                <w:rFonts w:ascii="宋体" w:hAnsi="宋体"/>
                <w:sz w:val="21"/>
                <w:szCs w:val="21"/>
              </w:rPr>
            </w:pPr>
          </w:p>
        </w:tc>
        <w:tc>
          <w:tcPr>
            <w:tcW w:w="975" w:type="dxa"/>
          </w:tcPr>
          <w:p>
            <w:pPr>
              <w:pStyle w:val="2"/>
              <w:spacing w:line="240" w:lineRule="auto"/>
              <w:ind w:firstLine="0" w:firstLineChars="0"/>
              <w:jc w:val="left"/>
              <w:rPr>
                <w:rFonts w:ascii="宋体" w:hAnsi="宋体"/>
                <w:sz w:val="21"/>
                <w:szCs w:val="21"/>
              </w:rPr>
            </w:pPr>
          </w:p>
        </w:tc>
        <w:tc>
          <w:tcPr>
            <w:tcW w:w="1286" w:type="dxa"/>
          </w:tcPr>
          <w:p>
            <w:pPr>
              <w:pStyle w:val="2"/>
              <w:spacing w:line="240" w:lineRule="auto"/>
              <w:ind w:firstLine="0" w:firstLineChars="0"/>
              <w:jc w:val="left"/>
              <w:rPr>
                <w:rFonts w:ascii="宋体" w:hAnsi="宋体"/>
                <w:sz w:val="21"/>
                <w:szCs w:val="21"/>
              </w:rPr>
            </w:pPr>
          </w:p>
        </w:tc>
        <w:tc>
          <w:tcPr>
            <w:tcW w:w="1350" w:type="dxa"/>
          </w:tcPr>
          <w:p>
            <w:pPr>
              <w:pStyle w:val="2"/>
              <w:spacing w:line="240" w:lineRule="auto"/>
              <w:ind w:firstLine="0" w:firstLineChars="0"/>
              <w:jc w:val="left"/>
              <w:rPr>
                <w:rFonts w:ascii="宋体" w:hAnsi="宋体"/>
                <w:sz w:val="21"/>
                <w:szCs w:val="21"/>
              </w:rPr>
            </w:pPr>
          </w:p>
        </w:tc>
        <w:tc>
          <w:tcPr>
            <w:tcW w:w="1093" w:type="dxa"/>
          </w:tcPr>
          <w:p>
            <w:pPr>
              <w:pStyle w:val="2"/>
              <w:spacing w:line="240" w:lineRule="auto"/>
              <w:ind w:firstLine="0" w:firstLineChars="0"/>
              <w:jc w:val="left"/>
              <w:rPr>
                <w:rFonts w:ascii="宋体" w:hAnsi="宋体"/>
                <w:sz w:val="21"/>
                <w:szCs w:val="21"/>
              </w:rPr>
            </w:pPr>
          </w:p>
        </w:tc>
        <w:tc>
          <w:tcPr>
            <w:tcW w:w="1671" w:type="dxa"/>
          </w:tcPr>
          <w:p>
            <w:pPr>
              <w:pStyle w:val="2"/>
              <w:spacing w:line="240" w:lineRule="auto"/>
              <w:ind w:firstLine="0" w:firstLineChars="0"/>
              <w:jc w:val="left"/>
              <w:rPr>
                <w:rFonts w:ascii="宋体" w:hAnsi="宋体"/>
                <w:sz w:val="21"/>
                <w:szCs w:val="21"/>
              </w:rPr>
            </w:pPr>
          </w:p>
        </w:tc>
        <w:tc>
          <w:tcPr>
            <w:tcW w:w="3079" w:type="dxa"/>
          </w:tcPr>
          <w:p>
            <w:pPr>
              <w:pStyle w:val="2"/>
              <w:spacing w:line="240" w:lineRule="auto"/>
              <w:ind w:firstLine="0" w:firstLineChars="0"/>
              <w:jc w:val="left"/>
              <w:rPr>
                <w:rFonts w:ascii="宋体" w:hAnsi="宋体"/>
                <w:sz w:val="21"/>
                <w:szCs w:val="21"/>
              </w:rPr>
            </w:pPr>
          </w:p>
        </w:tc>
        <w:tc>
          <w:tcPr>
            <w:tcW w:w="1134" w:type="dxa"/>
          </w:tcPr>
          <w:p>
            <w:pPr>
              <w:pStyle w:val="2"/>
              <w:spacing w:line="240" w:lineRule="auto"/>
              <w:ind w:firstLine="0" w:firstLineChars="0"/>
              <w:jc w:val="left"/>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40" w:type="dxa"/>
          </w:tcPr>
          <w:p>
            <w:pPr>
              <w:pStyle w:val="2"/>
              <w:spacing w:line="240" w:lineRule="auto"/>
              <w:ind w:firstLine="0" w:firstLineChars="0"/>
              <w:jc w:val="left"/>
              <w:rPr>
                <w:rFonts w:ascii="宋体" w:hAnsi="宋体"/>
                <w:sz w:val="21"/>
                <w:szCs w:val="21"/>
              </w:rPr>
            </w:pPr>
          </w:p>
        </w:tc>
        <w:tc>
          <w:tcPr>
            <w:tcW w:w="2314" w:type="dxa"/>
          </w:tcPr>
          <w:p>
            <w:pPr>
              <w:pStyle w:val="2"/>
              <w:spacing w:line="240" w:lineRule="auto"/>
              <w:ind w:firstLine="0" w:firstLineChars="0"/>
              <w:jc w:val="left"/>
              <w:rPr>
                <w:rFonts w:ascii="宋体" w:hAnsi="宋体"/>
                <w:sz w:val="21"/>
                <w:szCs w:val="21"/>
              </w:rPr>
            </w:pPr>
          </w:p>
        </w:tc>
        <w:tc>
          <w:tcPr>
            <w:tcW w:w="975" w:type="dxa"/>
          </w:tcPr>
          <w:p>
            <w:pPr>
              <w:pStyle w:val="2"/>
              <w:spacing w:line="240" w:lineRule="auto"/>
              <w:ind w:firstLine="0" w:firstLineChars="0"/>
              <w:jc w:val="left"/>
              <w:rPr>
                <w:rFonts w:ascii="宋体" w:hAnsi="宋体"/>
                <w:sz w:val="21"/>
                <w:szCs w:val="21"/>
              </w:rPr>
            </w:pPr>
          </w:p>
        </w:tc>
        <w:tc>
          <w:tcPr>
            <w:tcW w:w="1286" w:type="dxa"/>
          </w:tcPr>
          <w:p>
            <w:pPr>
              <w:pStyle w:val="2"/>
              <w:spacing w:line="240" w:lineRule="auto"/>
              <w:ind w:firstLine="0" w:firstLineChars="0"/>
              <w:jc w:val="left"/>
              <w:rPr>
                <w:rFonts w:ascii="宋体" w:hAnsi="宋体"/>
                <w:sz w:val="21"/>
                <w:szCs w:val="21"/>
              </w:rPr>
            </w:pPr>
          </w:p>
        </w:tc>
        <w:tc>
          <w:tcPr>
            <w:tcW w:w="1350" w:type="dxa"/>
          </w:tcPr>
          <w:p>
            <w:pPr>
              <w:pStyle w:val="2"/>
              <w:spacing w:line="240" w:lineRule="auto"/>
              <w:ind w:firstLine="0" w:firstLineChars="0"/>
              <w:jc w:val="left"/>
              <w:rPr>
                <w:rFonts w:ascii="宋体" w:hAnsi="宋体"/>
                <w:sz w:val="21"/>
                <w:szCs w:val="21"/>
              </w:rPr>
            </w:pPr>
          </w:p>
        </w:tc>
        <w:tc>
          <w:tcPr>
            <w:tcW w:w="1093" w:type="dxa"/>
          </w:tcPr>
          <w:p>
            <w:pPr>
              <w:pStyle w:val="2"/>
              <w:spacing w:line="240" w:lineRule="auto"/>
              <w:ind w:firstLine="0" w:firstLineChars="0"/>
              <w:jc w:val="left"/>
              <w:rPr>
                <w:rFonts w:ascii="宋体" w:hAnsi="宋体"/>
                <w:sz w:val="21"/>
                <w:szCs w:val="21"/>
              </w:rPr>
            </w:pPr>
          </w:p>
        </w:tc>
        <w:tc>
          <w:tcPr>
            <w:tcW w:w="1671" w:type="dxa"/>
          </w:tcPr>
          <w:p>
            <w:pPr>
              <w:pStyle w:val="2"/>
              <w:spacing w:line="240" w:lineRule="auto"/>
              <w:ind w:firstLine="0" w:firstLineChars="0"/>
              <w:jc w:val="left"/>
              <w:rPr>
                <w:rFonts w:ascii="宋体" w:hAnsi="宋体"/>
                <w:sz w:val="21"/>
                <w:szCs w:val="21"/>
              </w:rPr>
            </w:pPr>
          </w:p>
        </w:tc>
        <w:tc>
          <w:tcPr>
            <w:tcW w:w="3079" w:type="dxa"/>
          </w:tcPr>
          <w:p>
            <w:pPr>
              <w:pStyle w:val="2"/>
              <w:spacing w:line="240" w:lineRule="auto"/>
              <w:ind w:firstLine="0" w:firstLineChars="0"/>
              <w:jc w:val="left"/>
              <w:rPr>
                <w:rFonts w:ascii="宋体" w:hAnsi="宋体"/>
                <w:sz w:val="21"/>
                <w:szCs w:val="21"/>
              </w:rPr>
            </w:pPr>
          </w:p>
        </w:tc>
        <w:tc>
          <w:tcPr>
            <w:tcW w:w="1134" w:type="dxa"/>
          </w:tcPr>
          <w:p>
            <w:pPr>
              <w:pStyle w:val="2"/>
              <w:spacing w:line="240" w:lineRule="auto"/>
              <w:ind w:firstLine="0" w:firstLineChars="0"/>
              <w:jc w:val="left"/>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40" w:type="dxa"/>
          </w:tcPr>
          <w:p>
            <w:pPr>
              <w:pStyle w:val="2"/>
              <w:spacing w:line="240" w:lineRule="auto"/>
              <w:ind w:firstLine="0" w:firstLineChars="0"/>
              <w:jc w:val="left"/>
              <w:rPr>
                <w:rFonts w:ascii="宋体" w:hAnsi="宋体"/>
                <w:sz w:val="21"/>
                <w:szCs w:val="21"/>
              </w:rPr>
            </w:pPr>
          </w:p>
        </w:tc>
        <w:tc>
          <w:tcPr>
            <w:tcW w:w="2314" w:type="dxa"/>
          </w:tcPr>
          <w:p>
            <w:pPr>
              <w:pStyle w:val="2"/>
              <w:spacing w:line="240" w:lineRule="auto"/>
              <w:ind w:firstLine="0" w:firstLineChars="0"/>
              <w:jc w:val="left"/>
              <w:rPr>
                <w:rFonts w:ascii="宋体" w:hAnsi="宋体"/>
                <w:sz w:val="21"/>
                <w:szCs w:val="21"/>
              </w:rPr>
            </w:pPr>
          </w:p>
        </w:tc>
        <w:tc>
          <w:tcPr>
            <w:tcW w:w="975" w:type="dxa"/>
          </w:tcPr>
          <w:p>
            <w:pPr>
              <w:pStyle w:val="2"/>
              <w:spacing w:line="240" w:lineRule="auto"/>
              <w:ind w:firstLine="0" w:firstLineChars="0"/>
              <w:jc w:val="left"/>
              <w:rPr>
                <w:rFonts w:ascii="宋体" w:hAnsi="宋体"/>
                <w:sz w:val="21"/>
                <w:szCs w:val="21"/>
              </w:rPr>
            </w:pPr>
          </w:p>
        </w:tc>
        <w:tc>
          <w:tcPr>
            <w:tcW w:w="1286" w:type="dxa"/>
          </w:tcPr>
          <w:p>
            <w:pPr>
              <w:pStyle w:val="2"/>
              <w:spacing w:line="240" w:lineRule="auto"/>
              <w:ind w:firstLine="0" w:firstLineChars="0"/>
              <w:jc w:val="left"/>
              <w:rPr>
                <w:rFonts w:ascii="宋体" w:hAnsi="宋体"/>
                <w:sz w:val="21"/>
                <w:szCs w:val="21"/>
              </w:rPr>
            </w:pPr>
          </w:p>
        </w:tc>
        <w:tc>
          <w:tcPr>
            <w:tcW w:w="1350" w:type="dxa"/>
          </w:tcPr>
          <w:p>
            <w:pPr>
              <w:pStyle w:val="2"/>
              <w:spacing w:line="240" w:lineRule="auto"/>
              <w:ind w:firstLine="0" w:firstLineChars="0"/>
              <w:jc w:val="left"/>
              <w:rPr>
                <w:rFonts w:ascii="宋体" w:hAnsi="宋体"/>
                <w:sz w:val="21"/>
                <w:szCs w:val="21"/>
              </w:rPr>
            </w:pPr>
          </w:p>
        </w:tc>
        <w:tc>
          <w:tcPr>
            <w:tcW w:w="1093" w:type="dxa"/>
          </w:tcPr>
          <w:p>
            <w:pPr>
              <w:pStyle w:val="2"/>
              <w:spacing w:line="240" w:lineRule="auto"/>
              <w:ind w:firstLine="0" w:firstLineChars="0"/>
              <w:jc w:val="left"/>
              <w:rPr>
                <w:rFonts w:ascii="宋体" w:hAnsi="宋体"/>
                <w:sz w:val="21"/>
                <w:szCs w:val="21"/>
              </w:rPr>
            </w:pPr>
          </w:p>
        </w:tc>
        <w:tc>
          <w:tcPr>
            <w:tcW w:w="1671" w:type="dxa"/>
          </w:tcPr>
          <w:p>
            <w:pPr>
              <w:pStyle w:val="2"/>
              <w:spacing w:line="240" w:lineRule="auto"/>
              <w:ind w:firstLine="0" w:firstLineChars="0"/>
              <w:jc w:val="left"/>
              <w:rPr>
                <w:rFonts w:ascii="宋体" w:hAnsi="宋体"/>
                <w:sz w:val="21"/>
                <w:szCs w:val="21"/>
              </w:rPr>
            </w:pPr>
          </w:p>
        </w:tc>
        <w:tc>
          <w:tcPr>
            <w:tcW w:w="3079" w:type="dxa"/>
          </w:tcPr>
          <w:p>
            <w:pPr>
              <w:pStyle w:val="2"/>
              <w:spacing w:line="240" w:lineRule="auto"/>
              <w:ind w:firstLine="0" w:firstLineChars="0"/>
              <w:jc w:val="left"/>
              <w:rPr>
                <w:rFonts w:ascii="宋体" w:hAnsi="宋体"/>
                <w:sz w:val="21"/>
                <w:szCs w:val="21"/>
              </w:rPr>
            </w:pPr>
          </w:p>
        </w:tc>
        <w:tc>
          <w:tcPr>
            <w:tcW w:w="1134" w:type="dxa"/>
          </w:tcPr>
          <w:p>
            <w:pPr>
              <w:pStyle w:val="2"/>
              <w:spacing w:line="240" w:lineRule="auto"/>
              <w:ind w:firstLine="0" w:firstLineChars="0"/>
              <w:jc w:val="left"/>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40" w:type="dxa"/>
          </w:tcPr>
          <w:p>
            <w:pPr>
              <w:pStyle w:val="2"/>
              <w:spacing w:line="240" w:lineRule="auto"/>
              <w:ind w:firstLine="0" w:firstLineChars="0"/>
              <w:jc w:val="left"/>
              <w:rPr>
                <w:rFonts w:ascii="宋体" w:hAnsi="宋体"/>
                <w:sz w:val="21"/>
                <w:szCs w:val="21"/>
              </w:rPr>
            </w:pPr>
          </w:p>
        </w:tc>
        <w:tc>
          <w:tcPr>
            <w:tcW w:w="2314" w:type="dxa"/>
          </w:tcPr>
          <w:p>
            <w:pPr>
              <w:pStyle w:val="2"/>
              <w:spacing w:line="240" w:lineRule="auto"/>
              <w:ind w:firstLine="0" w:firstLineChars="0"/>
              <w:jc w:val="left"/>
              <w:rPr>
                <w:rFonts w:ascii="宋体" w:hAnsi="宋体"/>
                <w:sz w:val="21"/>
                <w:szCs w:val="21"/>
              </w:rPr>
            </w:pPr>
          </w:p>
        </w:tc>
        <w:tc>
          <w:tcPr>
            <w:tcW w:w="975" w:type="dxa"/>
          </w:tcPr>
          <w:p>
            <w:pPr>
              <w:pStyle w:val="2"/>
              <w:spacing w:line="240" w:lineRule="auto"/>
              <w:ind w:firstLine="0" w:firstLineChars="0"/>
              <w:jc w:val="left"/>
              <w:rPr>
                <w:rFonts w:ascii="宋体" w:hAnsi="宋体"/>
                <w:sz w:val="21"/>
                <w:szCs w:val="21"/>
              </w:rPr>
            </w:pPr>
          </w:p>
        </w:tc>
        <w:tc>
          <w:tcPr>
            <w:tcW w:w="1286" w:type="dxa"/>
          </w:tcPr>
          <w:p>
            <w:pPr>
              <w:pStyle w:val="2"/>
              <w:spacing w:line="240" w:lineRule="auto"/>
              <w:ind w:firstLine="0" w:firstLineChars="0"/>
              <w:jc w:val="left"/>
              <w:rPr>
                <w:rFonts w:ascii="宋体" w:hAnsi="宋体"/>
                <w:sz w:val="21"/>
                <w:szCs w:val="21"/>
              </w:rPr>
            </w:pPr>
          </w:p>
        </w:tc>
        <w:tc>
          <w:tcPr>
            <w:tcW w:w="1350" w:type="dxa"/>
          </w:tcPr>
          <w:p>
            <w:pPr>
              <w:pStyle w:val="2"/>
              <w:spacing w:line="240" w:lineRule="auto"/>
              <w:ind w:firstLine="0" w:firstLineChars="0"/>
              <w:jc w:val="left"/>
              <w:rPr>
                <w:rFonts w:ascii="宋体" w:hAnsi="宋体"/>
                <w:sz w:val="21"/>
                <w:szCs w:val="21"/>
              </w:rPr>
            </w:pPr>
          </w:p>
        </w:tc>
        <w:tc>
          <w:tcPr>
            <w:tcW w:w="1093" w:type="dxa"/>
          </w:tcPr>
          <w:p>
            <w:pPr>
              <w:pStyle w:val="2"/>
              <w:spacing w:line="240" w:lineRule="auto"/>
              <w:ind w:firstLine="0" w:firstLineChars="0"/>
              <w:jc w:val="left"/>
              <w:rPr>
                <w:rFonts w:ascii="宋体" w:hAnsi="宋体"/>
                <w:sz w:val="21"/>
                <w:szCs w:val="21"/>
              </w:rPr>
            </w:pPr>
          </w:p>
        </w:tc>
        <w:tc>
          <w:tcPr>
            <w:tcW w:w="1671" w:type="dxa"/>
          </w:tcPr>
          <w:p>
            <w:pPr>
              <w:pStyle w:val="2"/>
              <w:spacing w:line="240" w:lineRule="auto"/>
              <w:ind w:firstLine="0" w:firstLineChars="0"/>
              <w:jc w:val="left"/>
              <w:rPr>
                <w:rFonts w:ascii="宋体" w:hAnsi="宋体"/>
                <w:sz w:val="21"/>
                <w:szCs w:val="21"/>
              </w:rPr>
            </w:pPr>
          </w:p>
        </w:tc>
        <w:tc>
          <w:tcPr>
            <w:tcW w:w="3079" w:type="dxa"/>
          </w:tcPr>
          <w:p>
            <w:pPr>
              <w:pStyle w:val="2"/>
              <w:spacing w:line="240" w:lineRule="auto"/>
              <w:ind w:firstLine="0" w:firstLineChars="0"/>
              <w:jc w:val="left"/>
              <w:rPr>
                <w:rFonts w:ascii="宋体" w:hAnsi="宋体"/>
                <w:sz w:val="21"/>
                <w:szCs w:val="21"/>
              </w:rPr>
            </w:pPr>
          </w:p>
        </w:tc>
        <w:tc>
          <w:tcPr>
            <w:tcW w:w="1134" w:type="dxa"/>
          </w:tcPr>
          <w:p>
            <w:pPr>
              <w:pStyle w:val="2"/>
              <w:spacing w:line="240" w:lineRule="auto"/>
              <w:ind w:firstLine="0" w:firstLineChars="0"/>
              <w:jc w:val="left"/>
              <w:rPr>
                <w:rFonts w:ascii="宋体" w:hAnsi="宋体"/>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40" w:type="dxa"/>
          </w:tcPr>
          <w:p>
            <w:pPr>
              <w:pStyle w:val="2"/>
              <w:spacing w:line="240" w:lineRule="auto"/>
              <w:ind w:firstLine="0" w:firstLineChars="0"/>
              <w:jc w:val="left"/>
              <w:rPr>
                <w:rFonts w:ascii="宋体" w:hAnsi="宋体"/>
                <w:sz w:val="21"/>
                <w:szCs w:val="21"/>
              </w:rPr>
            </w:pPr>
          </w:p>
        </w:tc>
        <w:tc>
          <w:tcPr>
            <w:tcW w:w="2314" w:type="dxa"/>
          </w:tcPr>
          <w:p>
            <w:pPr>
              <w:pStyle w:val="2"/>
              <w:spacing w:line="240" w:lineRule="auto"/>
              <w:ind w:firstLine="0" w:firstLineChars="0"/>
              <w:jc w:val="left"/>
              <w:rPr>
                <w:rFonts w:ascii="宋体" w:hAnsi="宋体"/>
                <w:sz w:val="21"/>
                <w:szCs w:val="21"/>
              </w:rPr>
            </w:pPr>
          </w:p>
        </w:tc>
        <w:tc>
          <w:tcPr>
            <w:tcW w:w="975" w:type="dxa"/>
          </w:tcPr>
          <w:p>
            <w:pPr>
              <w:pStyle w:val="2"/>
              <w:spacing w:line="240" w:lineRule="auto"/>
              <w:ind w:firstLine="0" w:firstLineChars="0"/>
              <w:jc w:val="left"/>
              <w:rPr>
                <w:rFonts w:ascii="宋体" w:hAnsi="宋体"/>
                <w:sz w:val="21"/>
                <w:szCs w:val="21"/>
              </w:rPr>
            </w:pPr>
          </w:p>
        </w:tc>
        <w:tc>
          <w:tcPr>
            <w:tcW w:w="1286" w:type="dxa"/>
          </w:tcPr>
          <w:p>
            <w:pPr>
              <w:pStyle w:val="2"/>
              <w:spacing w:line="240" w:lineRule="auto"/>
              <w:ind w:firstLine="0" w:firstLineChars="0"/>
              <w:jc w:val="left"/>
              <w:rPr>
                <w:rFonts w:ascii="宋体" w:hAnsi="宋体"/>
                <w:sz w:val="21"/>
                <w:szCs w:val="21"/>
              </w:rPr>
            </w:pPr>
          </w:p>
        </w:tc>
        <w:tc>
          <w:tcPr>
            <w:tcW w:w="1350" w:type="dxa"/>
          </w:tcPr>
          <w:p>
            <w:pPr>
              <w:pStyle w:val="2"/>
              <w:spacing w:line="240" w:lineRule="auto"/>
              <w:ind w:firstLine="0" w:firstLineChars="0"/>
              <w:jc w:val="left"/>
              <w:rPr>
                <w:rFonts w:ascii="宋体" w:hAnsi="宋体"/>
                <w:sz w:val="21"/>
                <w:szCs w:val="21"/>
              </w:rPr>
            </w:pPr>
          </w:p>
        </w:tc>
        <w:tc>
          <w:tcPr>
            <w:tcW w:w="1093" w:type="dxa"/>
          </w:tcPr>
          <w:p>
            <w:pPr>
              <w:pStyle w:val="2"/>
              <w:spacing w:line="240" w:lineRule="auto"/>
              <w:ind w:firstLine="0" w:firstLineChars="0"/>
              <w:jc w:val="left"/>
              <w:rPr>
                <w:rFonts w:ascii="宋体" w:hAnsi="宋体"/>
                <w:sz w:val="21"/>
                <w:szCs w:val="21"/>
              </w:rPr>
            </w:pPr>
          </w:p>
        </w:tc>
        <w:tc>
          <w:tcPr>
            <w:tcW w:w="1671" w:type="dxa"/>
          </w:tcPr>
          <w:p>
            <w:pPr>
              <w:pStyle w:val="2"/>
              <w:spacing w:line="240" w:lineRule="auto"/>
              <w:ind w:firstLine="0" w:firstLineChars="0"/>
              <w:jc w:val="left"/>
              <w:rPr>
                <w:rFonts w:ascii="宋体" w:hAnsi="宋体"/>
                <w:sz w:val="21"/>
                <w:szCs w:val="21"/>
              </w:rPr>
            </w:pPr>
          </w:p>
        </w:tc>
        <w:tc>
          <w:tcPr>
            <w:tcW w:w="3079" w:type="dxa"/>
          </w:tcPr>
          <w:p>
            <w:pPr>
              <w:pStyle w:val="2"/>
              <w:spacing w:line="240" w:lineRule="auto"/>
              <w:ind w:firstLine="0" w:firstLineChars="0"/>
              <w:jc w:val="left"/>
              <w:rPr>
                <w:rFonts w:ascii="宋体" w:hAnsi="宋体"/>
                <w:sz w:val="21"/>
                <w:szCs w:val="21"/>
              </w:rPr>
            </w:pPr>
          </w:p>
        </w:tc>
        <w:tc>
          <w:tcPr>
            <w:tcW w:w="1134" w:type="dxa"/>
          </w:tcPr>
          <w:p>
            <w:pPr>
              <w:pStyle w:val="2"/>
              <w:spacing w:line="240" w:lineRule="auto"/>
              <w:ind w:firstLine="0" w:firstLineChars="0"/>
              <w:jc w:val="left"/>
              <w:rPr>
                <w:rFonts w:ascii="宋体" w:hAnsi="宋体"/>
                <w:sz w:val="21"/>
                <w:szCs w:val="21"/>
              </w:rPr>
            </w:pPr>
          </w:p>
        </w:tc>
      </w:tr>
    </w:tbl>
    <w:p>
      <w:pPr>
        <w:pStyle w:val="2"/>
        <w:adjustRightInd w:val="0"/>
        <w:spacing w:line="320" w:lineRule="exact"/>
        <w:ind w:firstLine="0" w:firstLineChars="0"/>
        <w:rPr>
          <w:rFonts w:ascii="宋体" w:hAnsi="宋体"/>
          <w:b/>
          <w:bCs/>
          <w:sz w:val="28"/>
          <w:szCs w:val="28"/>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pStyle w:val="2"/>
        <w:ind w:firstLine="0" w:firstLineChars="0"/>
        <w:jc w:val="center"/>
        <w:rPr>
          <w:rFonts w:ascii="宋体" w:hAnsi="宋体" w:cs="Courier"/>
          <w:b/>
          <w:kern w:val="0"/>
          <w:sz w:val="28"/>
          <w:szCs w:val="28"/>
        </w:rPr>
      </w:pPr>
      <w:r>
        <w:rPr>
          <w:rFonts w:hint="eastAsia" w:ascii="宋体" w:hAnsi="宋体" w:cs="Courier"/>
          <w:b/>
          <w:kern w:val="0"/>
          <w:sz w:val="28"/>
          <w:szCs w:val="28"/>
        </w:rPr>
        <w:t>完成人合作关系情况</w:t>
      </w:r>
    </w:p>
    <w:p>
      <w:pPr>
        <w:ind w:left="0" w:leftChars="0" w:firstLine="420" w:firstLineChars="150"/>
        <w:rPr>
          <w:rFonts w:hint="default"/>
          <w:sz w:val="28"/>
          <w:szCs w:val="32"/>
          <w:lang w:val="en-US" w:eastAsia="zh-CN"/>
        </w:rPr>
      </w:pPr>
      <w:r>
        <w:rPr>
          <w:rFonts w:hint="eastAsia"/>
          <w:sz w:val="28"/>
          <w:szCs w:val="32"/>
          <w:lang w:val="en-US" w:eastAsia="zh-CN"/>
        </w:rPr>
        <w:t>本人（康玉明）与于晓静、齐杰、李迎、李宏宝、刘进军、苏青、高红丽、张燕等成果完成人同属于西安交通大学，合作完成本次申请中所列多篇科研论文，合作时间为2010年至今；与王进义、贺娟实验室合作完成多项心血管相关研究，合作时间为2010年至今。</w:t>
      </w:r>
    </w:p>
    <w:p>
      <w:pPr>
        <w:rPr>
          <w:rFonts w:ascii="仿宋_GB2312" w:hAnsi="仿宋_GB2312" w:eastAsia="仿宋_GB2312" w:cs="仿宋_GB2312"/>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1" w:csb1="00000000"/>
  </w:font>
  <w:font w:name="Courier">
    <w:altName w:val="Courier New"/>
    <w:panose1 w:val="020005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2ZGZiNzZiNDVlOGViOWVmM2JhOTY0NGJkNjUyYzgifQ=="/>
  </w:docVars>
  <w:rsids>
    <w:rsidRoot w:val="001938A0"/>
    <w:rsid w:val="000170A6"/>
    <w:rsid w:val="000A25AF"/>
    <w:rsid w:val="0012420E"/>
    <w:rsid w:val="00164C26"/>
    <w:rsid w:val="001938A0"/>
    <w:rsid w:val="001E0DE7"/>
    <w:rsid w:val="00205F09"/>
    <w:rsid w:val="00264021"/>
    <w:rsid w:val="00273937"/>
    <w:rsid w:val="002832A6"/>
    <w:rsid w:val="002F2121"/>
    <w:rsid w:val="00301B88"/>
    <w:rsid w:val="00361455"/>
    <w:rsid w:val="003F2C3D"/>
    <w:rsid w:val="00520D99"/>
    <w:rsid w:val="005743A1"/>
    <w:rsid w:val="005B41C6"/>
    <w:rsid w:val="005D18B1"/>
    <w:rsid w:val="0067692D"/>
    <w:rsid w:val="00780858"/>
    <w:rsid w:val="007C2DBA"/>
    <w:rsid w:val="00877D1A"/>
    <w:rsid w:val="008914CC"/>
    <w:rsid w:val="008A67A2"/>
    <w:rsid w:val="008C6A47"/>
    <w:rsid w:val="008D304C"/>
    <w:rsid w:val="0094635B"/>
    <w:rsid w:val="009569E9"/>
    <w:rsid w:val="009E1301"/>
    <w:rsid w:val="00A4766D"/>
    <w:rsid w:val="00A56053"/>
    <w:rsid w:val="00AE3D4A"/>
    <w:rsid w:val="00B0063F"/>
    <w:rsid w:val="00B361E3"/>
    <w:rsid w:val="00B3635A"/>
    <w:rsid w:val="00BC352C"/>
    <w:rsid w:val="00C03FA7"/>
    <w:rsid w:val="00C8575D"/>
    <w:rsid w:val="00C9620A"/>
    <w:rsid w:val="00CC4838"/>
    <w:rsid w:val="00D625DC"/>
    <w:rsid w:val="00DF5562"/>
    <w:rsid w:val="00E8469F"/>
    <w:rsid w:val="00EF40FF"/>
    <w:rsid w:val="00F66C97"/>
    <w:rsid w:val="02714395"/>
    <w:rsid w:val="140D3B2D"/>
    <w:rsid w:val="1A7E1FD8"/>
    <w:rsid w:val="2BE710A1"/>
    <w:rsid w:val="2F2A0EB9"/>
    <w:rsid w:val="32F01183"/>
    <w:rsid w:val="39F41558"/>
    <w:rsid w:val="3F9D61EE"/>
    <w:rsid w:val="41FF037A"/>
    <w:rsid w:val="44BC7116"/>
    <w:rsid w:val="4C1E2465"/>
    <w:rsid w:val="51437FCF"/>
    <w:rsid w:val="5BA20CB8"/>
    <w:rsid w:val="5CF92054"/>
    <w:rsid w:val="5EC1393E"/>
    <w:rsid w:val="63F1752E"/>
    <w:rsid w:val="68626654"/>
    <w:rsid w:val="6FF3138F"/>
    <w:rsid w:val="76B0598B"/>
    <w:rsid w:val="7C2619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10"/>
    <w:uiPriority w:val="0"/>
    <w:pPr>
      <w:spacing w:line="360" w:lineRule="auto"/>
      <w:ind w:firstLine="480" w:firstLineChars="200"/>
    </w:pPr>
    <w:rPr>
      <w:rFonts w:ascii="仿宋_GB2312" w:hAnsi="Times New Roman" w:eastAsia="宋体" w:cs="Times New Roman"/>
      <w:sz w:val="24"/>
      <w:szCs w:val="24"/>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纯文本 字符"/>
    <w:basedOn w:val="6"/>
    <w:link w:val="2"/>
    <w:uiPriority w:val="0"/>
    <w:rPr>
      <w:rFonts w:ascii="仿宋_GB2312" w:hAnsi="Times New Roman" w:eastAsia="宋体" w:cs="Times New Roman"/>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中国石油大学</Company>
  <Pages>4</Pages>
  <Words>149</Words>
  <Characters>153</Characters>
  <Lines>2</Lines>
  <Paragraphs>1</Paragraphs>
  <TotalTime>0</TotalTime>
  <ScaleCrop>false</ScaleCrop>
  <LinksUpToDate>false</LinksUpToDate>
  <CharactersWithSpaces>153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2019-10-08T07:25:00Z</dcterms:created>
  <dc:creator>王彩红</dc:creator>
  <cp:lastModifiedBy>y</cp:lastModifiedBy>
  <dcterms:modified xsi:type="dcterms:W3CDTF">2023-01-11T12:45:26Z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44A260E00AFD497A9F493C298EE746FA</vt:lpwstr>
  </property>
</Properties>
</file>